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2D" w:rsidRPr="00DE3B13" w:rsidRDefault="00B3502D" w:rsidP="00B3502D">
      <w:pPr>
        <w:pStyle w:val="HEADING0Ctrl0"/>
        <w:rPr>
          <w:lang w:val="sv-SE"/>
        </w:rPr>
      </w:pPr>
      <w:bookmarkStart w:id="0" w:name="_GoBack"/>
      <w:bookmarkEnd w:id="0"/>
      <w:r w:rsidRPr="00DE3B13">
        <w:rPr>
          <w:lang w:val="sv-SE"/>
        </w:rPr>
        <w:t>BOLAGSORDNING</w:t>
      </w:r>
    </w:p>
    <w:p w:rsidR="00B3502D" w:rsidRPr="00DE3B13" w:rsidRDefault="00B3502D" w:rsidP="00B3502D">
      <w:pPr>
        <w:pStyle w:val="Listnumber1"/>
        <w:ind w:left="567" w:hanging="567"/>
        <w:rPr>
          <w:b/>
          <w:lang w:val="sv-SE"/>
        </w:rPr>
      </w:pPr>
      <w:r w:rsidRPr="00DE3B13">
        <w:rPr>
          <w:b/>
          <w:lang w:val="sv-SE"/>
        </w:rPr>
        <w:t>Firma</w:t>
      </w:r>
    </w:p>
    <w:p w:rsidR="00B3502D" w:rsidRPr="00B3502D" w:rsidRDefault="00B3502D" w:rsidP="00316AB5">
      <w:pPr>
        <w:jc w:val="both"/>
        <w:rPr>
          <w:lang w:val="sv-SE"/>
        </w:rPr>
      </w:pPr>
      <w:r w:rsidRPr="00B3502D">
        <w:rPr>
          <w:lang w:val="sv-SE"/>
        </w:rPr>
        <w:t>Bolagets firma är Starbreeze AB (publ).</w:t>
      </w:r>
    </w:p>
    <w:p w:rsidR="00B3502D" w:rsidRPr="00DE3B13" w:rsidRDefault="00B3502D" w:rsidP="00B3502D">
      <w:pPr>
        <w:pStyle w:val="Listnumber1"/>
        <w:tabs>
          <w:tab w:val="clear" w:pos="851"/>
        </w:tabs>
        <w:ind w:left="567" w:hanging="567"/>
        <w:rPr>
          <w:b/>
          <w:lang w:val="sv-SE"/>
        </w:rPr>
      </w:pPr>
      <w:r w:rsidRPr="00DE3B13">
        <w:rPr>
          <w:b/>
          <w:lang w:val="sv-SE"/>
        </w:rPr>
        <w:t>Styrelsens säte</w:t>
      </w:r>
    </w:p>
    <w:p w:rsidR="00B3502D" w:rsidRPr="00B3502D" w:rsidRDefault="00B3502D" w:rsidP="00316AB5">
      <w:pPr>
        <w:jc w:val="both"/>
        <w:rPr>
          <w:lang w:val="sv-SE"/>
        </w:rPr>
      </w:pPr>
      <w:r w:rsidRPr="00B3502D">
        <w:rPr>
          <w:lang w:val="sv-SE"/>
        </w:rPr>
        <w:t>Styrelsen skall ha sitt säte i Stockholm kommun.</w:t>
      </w:r>
    </w:p>
    <w:p w:rsidR="00B3502D" w:rsidRPr="00DE3B13" w:rsidRDefault="00B3502D" w:rsidP="00B3502D">
      <w:pPr>
        <w:pStyle w:val="Listnumber1"/>
        <w:tabs>
          <w:tab w:val="clear" w:pos="851"/>
        </w:tabs>
        <w:ind w:left="567" w:hanging="567"/>
        <w:rPr>
          <w:b/>
          <w:lang w:val="sv-SE"/>
        </w:rPr>
      </w:pPr>
      <w:r w:rsidRPr="00DE3B13">
        <w:rPr>
          <w:b/>
          <w:lang w:val="sv-SE"/>
        </w:rPr>
        <w:t>Bolagets verksamhet</w:t>
      </w:r>
    </w:p>
    <w:p w:rsidR="00B3502D" w:rsidRPr="00B3502D" w:rsidRDefault="00B3502D" w:rsidP="00316AB5">
      <w:pPr>
        <w:jc w:val="both"/>
        <w:rPr>
          <w:lang w:val="sv-SE"/>
        </w:rPr>
      </w:pPr>
      <w:r w:rsidRPr="00B3502D">
        <w:rPr>
          <w:lang w:val="sv-SE"/>
        </w:rPr>
        <w:t>Bolaget skall bedriva utveckling, marknadsföring och försäljning av programvaror för interaktiv underhållning, även som bedriva därmed förenlig verksamhet.</w:t>
      </w:r>
    </w:p>
    <w:p w:rsidR="00B3502D" w:rsidRPr="00DE3B13" w:rsidRDefault="00B3502D" w:rsidP="00B3502D">
      <w:pPr>
        <w:pStyle w:val="Listnumber1"/>
        <w:tabs>
          <w:tab w:val="clear" w:pos="851"/>
        </w:tabs>
        <w:ind w:left="567" w:hanging="567"/>
        <w:rPr>
          <w:b/>
          <w:lang w:val="sv-SE"/>
        </w:rPr>
      </w:pPr>
      <w:r w:rsidRPr="00DE3B13">
        <w:rPr>
          <w:b/>
          <w:lang w:val="sv-SE"/>
        </w:rPr>
        <w:t>Aktiekapitalsgränser</w:t>
      </w:r>
    </w:p>
    <w:p w:rsidR="00B3502D" w:rsidRPr="00B3502D" w:rsidRDefault="00B3502D" w:rsidP="00316AB5">
      <w:pPr>
        <w:jc w:val="both"/>
        <w:rPr>
          <w:lang w:val="sv-SE"/>
        </w:rPr>
      </w:pPr>
      <w:r w:rsidRPr="00B3502D">
        <w:rPr>
          <w:lang w:val="sv-SE"/>
        </w:rPr>
        <w:t xml:space="preserve">Aktiekapitalet skall utgöra lägst </w:t>
      </w:r>
      <w:r w:rsidR="00557A58">
        <w:rPr>
          <w:lang w:val="sv-SE"/>
        </w:rPr>
        <w:t>3</w:t>
      </w:r>
      <w:r w:rsidRPr="00B3502D">
        <w:rPr>
          <w:lang w:val="sv-SE"/>
        </w:rPr>
        <w:t xml:space="preserve"> 000 000 kr och högst </w:t>
      </w:r>
      <w:r w:rsidR="00557A58">
        <w:rPr>
          <w:lang w:val="sv-SE"/>
        </w:rPr>
        <w:t>12</w:t>
      </w:r>
      <w:r w:rsidRPr="00B3502D">
        <w:rPr>
          <w:lang w:val="sv-SE"/>
        </w:rPr>
        <w:t xml:space="preserve"> 000 000 kr.</w:t>
      </w:r>
    </w:p>
    <w:p w:rsidR="00557A58" w:rsidRPr="00561B4B" w:rsidRDefault="00557A58" w:rsidP="00561B4B">
      <w:pPr>
        <w:pStyle w:val="Listnumber1"/>
        <w:tabs>
          <w:tab w:val="clear" w:pos="851"/>
        </w:tabs>
        <w:ind w:left="567" w:hanging="567"/>
        <w:rPr>
          <w:b/>
          <w:lang w:val="sv-SE"/>
        </w:rPr>
      </w:pPr>
      <w:r w:rsidRPr="00561B4B">
        <w:rPr>
          <w:b/>
          <w:lang w:val="sv-SE"/>
        </w:rPr>
        <w:t>Aktier</w:t>
      </w:r>
    </w:p>
    <w:p w:rsidR="00557A58" w:rsidRPr="004B0AF5" w:rsidRDefault="00557A58" w:rsidP="00557A58">
      <w:pPr>
        <w:pStyle w:val="Listnumber0"/>
        <w:numPr>
          <w:ilvl w:val="0"/>
          <w:numId w:val="0"/>
        </w:numPr>
        <w:ind w:left="851" w:hanging="851"/>
        <w:rPr>
          <w:lang w:val="sv-SE"/>
        </w:rPr>
      </w:pPr>
      <w:r w:rsidRPr="004B0AF5">
        <w:rPr>
          <w:lang w:val="sv-SE"/>
        </w:rPr>
        <w:t xml:space="preserve">5.1 </w:t>
      </w:r>
    </w:p>
    <w:p w:rsidR="00557A58" w:rsidRPr="004B0AF5" w:rsidRDefault="00557A58" w:rsidP="00557A58">
      <w:pPr>
        <w:pStyle w:val="Listnumber0"/>
        <w:numPr>
          <w:ilvl w:val="0"/>
          <w:numId w:val="0"/>
        </w:numPr>
        <w:rPr>
          <w:lang w:val="sv-SE"/>
        </w:rPr>
      </w:pPr>
      <w:r w:rsidRPr="004B0AF5">
        <w:rPr>
          <w:lang w:val="sv-SE"/>
        </w:rPr>
        <w:t>Antalet aktier i bolaget skall vara lägst 150 000 000 och högst 600 000 000. Aktier kan ges ut i två slag; A-aktier och B-aktier. Aktier av respektive slag får emitteras till ett belopp motsvarande sammanlagt högst 100 % av aktiekapitalet. Varje A-aktie ska medföra tio (10) röster och varje B-aktie ska medföra en(1) röst.</w:t>
      </w:r>
      <w:r>
        <w:rPr>
          <w:lang w:val="sv-SE"/>
        </w:rPr>
        <w:t xml:space="preserve"> </w:t>
      </w:r>
      <w:r w:rsidRPr="001A4908">
        <w:rPr>
          <w:lang w:val="sv-SE"/>
        </w:rPr>
        <w:t xml:space="preserve">I övrigt medför </w:t>
      </w:r>
      <w:r>
        <w:rPr>
          <w:lang w:val="sv-SE"/>
        </w:rPr>
        <w:t>A-aktie</w:t>
      </w:r>
      <w:r w:rsidRPr="001A4908">
        <w:rPr>
          <w:lang w:val="sv-SE"/>
        </w:rPr>
        <w:t xml:space="preserve"> och </w:t>
      </w:r>
      <w:r>
        <w:rPr>
          <w:lang w:val="sv-SE"/>
        </w:rPr>
        <w:t>B-</w:t>
      </w:r>
      <w:r w:rsidRPr="001A4908">
        <w:rPr>
          <w:lang w:val="sv-SE"/>
        </w:rPr>
        <w:t>aktie samma rätt till andel i bolagets tillgångar och vinst</w:t>
      </w:r>
      <w:r w:rsidR="00316AB5">
        <w:rPr>
          <w:lang w:val="sv-SE"/>
        </w:rPr>
        <w:t>.</w:t>
      </w:r>
    </w:p>
    <w:p w:rsidR="00557A58" w:rsidRPr="004B0AF5" w:rsidRDefault="00557A58" w:rsidP="00557A58">
      <w:pPr>
        <w:pStyle w:val="Listnumber0"/>
        <w:numPr>
          <w:ilvl w:val="0"/>
          <w:numId w:val="0"/>
        </w:numPr>
        <w:ind w:left="851" w:hanging="851"/>
        <w:rPr>
          <w:lang w:val="sv-SE"/>
        </w:rPr>
      </w:pPr>
      <w:r w:rsidRPr="004B0AF5">
        <w:rPr>
          <w:lang w:val="sv-SE"/>
        </w:rPr>
        <w:t>5.2</w:t>
      </w:r>
    </w:p>
    <w:p w:rsidR="00557A58" w:rsidRPr="004B0AF5" w:rsidRDefault="00557A58" w:rsidP="00557A58">
      <w:pPr>
        <w:pStyle w:val="Listnumber0"/>
        <w:numPr>
          <w:ilvl w:val="0"/>
          <w:numId w:val="0"/>
        </w:numPr>
        <w:rPr>
          <w:lang w:val="sv-SE"/>
        </w:rPr>
      </w:pPr>
      <w:r w:rsidRPr="001A4908">
        <w:rPr>
          <w:lang w:val="sv-SE"/>
        </w:rPr>
        <w:t xml:space="preserve">Beslutar bolaget att genom kontantemission eller kvittningsemission ge ut nya </w:t>
      </w:r>
      <w:r>
        <w:rPr>
          <w:lang w:val="sv-SE"/>
        </w:rPr>
        <w:t>A-</w:t>
      </w:r>
      <w:r w:rsidRPr="001A4908">
        <w:rPr>
          <w:lang w:val="sv-SE"/>
        </w:rPr>
        <w:t xml:space="preserve">aktier och </w:t>
      </w:r>
      <w:r>
        <w:rPr>
          <w:lang w:val="sv-SE"/>
        </w:rPr>
        <w:t>B-aktier</w:t>
      </w:r>
      <w:r w:rsidRPr="001A4908">
        <w:rPr>
          <w:lang w:val="sv-SE"/>
        </w:rPr>
        <w:t xml:space="preserve">, skall ägare av </w:t>
      </w:r>
      <w:r>
        <w:rPr>
          <w:lang w:val="sv-SE"/>
        </w:rPr>
        <w:t>A-</w:t>
      </w:r>
      <w:r w:rsidRPr="001A4908">
        <w:rPr>
          <w:lang w:val="sv-SE"/>
        </w:rPr>
        <w:t>aktier och B</w:t>
      </w:r>
      <w:r>
        <w:rPr>
          <w:lang w:val="sv-SE"/>
        </w:rPr>
        <w:t>-aktier</w:t>
      </w:r>
      <w:r w:rsidRPr="001A4908">
        <w:rPr>
          <w:lang w:val="sv-SE"/>
        </w:rPr>
        <w:t xml:space="preserve"> äga företrädesrätt att teckna nya aktier av samma aktieslag i förhållande till det antal aktier innehavaren förut äger (primär företrädesrätt). Aktier som inte tecknats med primär företrädesrätt skall erbjudas samtliga aktieägare till teckning (subsidiär företrädesrätt). Om inte sålunda erbjudna aktier räcker för den teckning som sker med subsidiär företrädesrätt, skall aktierna fördelas mellan tecknarna i förhållande till det antal aktier de förut äger och i den mån det</w:t>
      </w:r>
      <w:r>
        <w:rPr>
          <w:lang w:val="sv-SE"/>
        </w:rPr>
        <w:t>ta inte kan ske, genom lottning</w:t>
      </w:r>
      <w:r w:rsidRPr="004B0AF5">
        <w:rPr>
          <w:lang w:val="sv-SE"/>
        </w:rPr>
        <w:t>.</w:t>
      </w:r>
    </w:p>
    <w:p w:rsidR="00557A58" w:rsidRPr="004B0AF5" w:rsidRDefault="00557A58" w:rsidP="00557A58">
      <w:pPr>
        <w:pStyle w:val="Listnumber0"/>
        <w:numPr>
          <w:ilvl w:val="0"/>
          <w:numId w:val="0"/>
        </w:numPr>
        <w:rPr>
          <w:lang w:val="sv-SE"/>
        </w:rPr>
      </w:pPr>
      <w:r w:rsidRPr="001A4908">
        <w:rPr>
          <w:lang w:val="sv-SE"/>
        </w:rPr>
        <w:t>Beslutar bolaget att genom kontantemission eller kvittningsemission ge ut endast A</w:t>
      </w:r>
      <w:r>
        <w:rPr>
          <w:lang w:val="sv-SE"/>
        </w:rPr>
        <w:t>-aktier</w:t>
      </w:r>
      <w:r w:rsidRPr="001A4908">
        <w:rPr>
          <w:lang w:val="sv-SE"/>
        </w:rPr>
        <w:t xml:space="preserve"> eller </w:t>
      </w:r>
      <w:r>
        <w:rPr>
          <w:lang w:val="sv-SE"/>
        </w:rPr>
        <w:t>B-aktier</w:t>
      </w:r>
      <w:r w:rsidRPr="001A4908">
        <w:rPr>
          <w:lang w:val="sv-SE"/>
        </w:rPr>
        <w:t>, skall samtliga aktieägare, oavsett om deras aktier är av A</w:t>
      </w:r>
      <w:r>
        <w:rPr>
          <w:lang w:val="sv-SE"/>
        </w:rPr>
        <w:t>-aktier</w:t>
      </w:r>
      <w:r w:rsidRPr="001A4908">
        <w:rPr>
          <w:lang w:val="sv-SE"/>
        </w:rPr>
        <w:t xml:space="preserve"> eller </w:t>
      </w:r>
      <w:r>
        <w:rPr>
          <w:lang w:val="sv-SE"/>
        </w:rPr>
        <w:t>B-aktier,</w:t>
      </w:r>
      <w:r w:rsidRPr="001A4908">
        <w:rPr>
          <w:lang w:val="sv-SE"/>
        </w:rPr>
        <w:t xml:space="preserve"> äga företrädesrätt att teckna nya aktier i förhållande till det antal aktier de förut äger</w:t>
      </w:r>
      <w:r w:rsidRPr="004B0AF5">
        <w:rPr>
          <w:lang w:val="sv-SE"/>
        </w:rPr>
        <w:t>.</w:t>
      </w:r>
    </w:p>
    <w:p w:rsidR="00557A58" w:rsidRPr="004B0AF5" w:rsidRDefault="00557A58" w:rsidP="00557A58">
      <w:pPr>
        <w:pStyle w:val="Listnumber0"/>
        <w:numPr>
          <w:ilvl w:val="0"/>
          <w:numId w:val="0"/>
        </w:numPr>
        <w:rPr>
          <w:lang w:val="sv-SE"/>
        </w:rPr>
      </w:pPr>
      <w:r w:rsidRPr="001A4908">
        <w:rPr>
          <w:lang w:val="sv-SE"/>
        </w:rPr>
        <w:t>Beslutar bolaget att genom kontantemission eller kvittningsemission ge ut teckningsoptioner eller konvertibler har aktieägarna företrädesrätt att teckna teckningsoptioner som om emissionen gällde de aktier som kan komma att nytecknas på grund av optionsrätten respektive företrädesrätt att teckna konvertibler som om emissionen gällde de aktier som konvertiblerna kan komma att bytas ut mot</w:t>
      </w:r>
      <w:r w:rsidRPr="004B0AF5">
        <w:rPr>
          <w:lang w:val="sv-SE"/>
        </w:rPr>
        <w:t>.</w:t>
      </w:r>
    </w:p>
    <w:p w:rsidR="00557A58" w:rsidRPr="004B0AF5" w:rsidRDefault="00557A58" w:rsidP="00557A58">
      <w:pPr>
        <w:pStyle w:val="Listnumber0"/>
        <w:numPr>
          <w:ilvl w:val="0"/>
          <w:numId w:val="0"/>
        </w:numPr>
        <w:rPr>
          <w:lang w:val="sv-SE"/>
        </w:rPr>
      </w:pPr>
      <w:r w:rsidRPr="001A4908">
        <w:rPr>
          <w:lang w:val="sv-SE"/>
        </w:rPr>
        <w:t>Vad som ovan sagts skall inte innebära någon inskränkning i möjligheten att fatta beslut om kontantemission eller kvittningsemission med avvikelse från aktieägarnas företrädesrätt</w:t>
      </w:r>
      <w:r w:rsidRPr="004B0AF5">
        <w:rPr>
          <w:lang w:val="sv-SE"/>
        </w:rPr>
        <w:t>.</w:t>
      </w:r>
    </w:p>
    <w:p w:rsidR="00557A58" w:rsidRDefault="00557A58" w:rsidP="00557A58">
      <w:pPr>
        <w:pStyle w:val="Listnumber0"/>
        <w:numPr>
          <w:ilvl w:val="0"/>
          <w:numId w:val="0"/>
        </w:numPr>
        <w:rPr>
          <w:lang w:val="sv-SE"/>
        </w:rPr>
      </w:pPr>
      <w:r w:rsidRPr="001A4908">
        <w:rPr>
          <w:lang w:val="sv-SE"/>
        </w:rPr>
        <w:t xml:space="preserve">Vid ökning av aktiekapitalet genom fondemission skall nya aktier emitteras av varje aktieslag i förhållande till det antal aktier av samma slag som finns sedan tidigare. Därvid skall gamla aktier av visst aktieslag medföra rätt till nya aktier av samma aktieslag. Vad nu sagts skall inte innebära någon </w:t>
      </w:r>
      <w:r w:rsidRPr="001A4908">
        <w:rPr>
          <w:lang w:val="sv-SE"/>
        </w:rPr>
        <w:lastRenderedPageBreak/>
        <w:t>inskränkning i möjligheten att genom fondemission, efter erforderlig ändring av bolagsordningen, ge ut aktier av nytt slag</w:t>
      </w:r>
      <w:r>
        <w:rPr>
          <w:lang w:val="sv-SE"/>
        </w:rPr>
        <w:t>.</w:t>
      </w:r>
    </w:p>
    <w:p w:rsidR="00557A58" w:rsidRPr="004B0AF5" w:rsidRDefault="00557A58" w:rsidP="00557A58">
      <w:pPr>
        <w:pStyle w:val="Listnumber0"/>
        <w:numPr>
          <w:ilvl w:val="0"/>
          <w:numId w:val="0"/>
        </w:numPr>
        <w:ind w:left="851" w:hanging="851"/>
        <w:rPr>
          <w:lang w:val="sv-SE"/>
        </w:rPr>
      </w:pPr>
      <w:r w:rsidRPr="004B0AF5">
        <w:rPr>
          <w:lang w:val="sv-SE"/>
        </w:rPr>
        <w:t>5.3</w:t>
      </w:r>
    </w:p>
    <w:p w:rsidR="00557A58" w:rsidRPr="004B0AF5" w:rsidRDefault="00557A58" w:rsidP="00557A58">
      <w:pPr>
        <w:pStyle w:val="Listnumber0"/>
        <w:numPr>
          <w:ilvl w:val="0"/>
          <w:numId w:val="0"/>
        </w:numPr>
        <w:rPr>
          <w:lang w:val="sv-SE"/>
        </w:rPr>
      </w:pPr>
      <w:r w:rsidRPr="004B0AF5">
        <w:rPr>
          <w:lang w:val="sv-SE"/>
        </w:rPr>
        <w:t>A-aktier skall på begäran av ägare till sådana aktier omvandlas till B-aktier. Begäran om omvandling, som skall vara skriftlig och ange det antal A-aktier som skall omvandlas till B-aktier samt om begäran inte omfattar hela innehavet, vilka A-aktier omvandlingen avser, skall göras hos styrelsen. Bolaget skall genast anmäla omvandlingen till Bolagsverket för registrering i aktiebolagsregistret. Omvandlingen är verkställd när registrering skett samt antecknats i avstämningsregistret</w:t>
      </w:r>
    </w:p>
    <w:p w:rsidR="00B3502D" w:rsidRPr="00DE3B13" w:rsidRDefault="00B3502D" w:rsidP="00B3502D">
      <w:pPr>
        <w:pStyle w:val="Listnumber1"/>
        <w:tabs>
          <w:tab w:val="clear" w:pos="851"/>
        </w:tabs>
        <w:ind w:left="567" w:hanging="567"/>
        <w:rPr>
          <w:b/>
          <w:lang w:val="sv-SE"/>
        </w:rPr>
      </w:pPr>
      <w:r w:rsidRPr="00DE3B13">
        <w:rPr>
          <w:b/>
          <w:lang w:val="sv-SE"/>
        </w:rPr>
        <w:t>Styrelse</w:t>
      </w:r>
    </w:p>
    <w:p w:rsidR="00B3502D" w:rsidRPr="00B3502D" w:rsidRDefault="00B3502D" w:rsidP="00316AB5">
      <w:pPr>
        <w:jc w:val="both"/>
        <w:rPr>
          <w:lang w:val="sv-SE"/>
        </w:rPr>
      </w:pPr>
      <w:r w:rsidRPr="00B3502D">
        <w:rPr>
          <w:lang w:val="sv-SE"/>
        </w:rPr>
        <w:t>Styrelsen skall bestå av tre (3) till sex (6) ledamöter med högst två (2) suppleanter. Ledamöterna och suppleanterna väljs årligen på årsstämma för tiden intill dess att nästa årsstämma hållits.</w:t>
      </w:r>
    </w:p>
    <w:p w:rsidR="00B3502D" w:rsidRPr="00DE3B13" w:rsidRDefault="00B3502D" w:rsidP="00B3502D">
      <w:pPr>
        <w:pStyle w:val="Listnumber1"/>
        <w:tabs>
          <w:tab w:val="clear" w:pos="851"/>
        </w:tabs>
        <w:ind w:left="567" w:hanging="567"/>
        <w:rPr>
          <w:b/>
          <w:lang w:val="sv-SE"/>
        </w:rPr>
      </w:pPr>
      <w:r w:rsidRPr="00DE3B13">
        <w:rPr>
          <w:b/>
          <w:lang w:val="sv-SE"/>
        </w:rPr>
        <w:t>Revisorsgranskning</w:t>
      </w:r>
    </w:p>
    <w:p w:rsidR="00B3502D" w:rsidRPr="00B3502D" w:rsidRDefault="00B3502D" w:rsidP="000A226D">
      <w:pPr>
        <w:jc w:val="both"/>
        <w:rPr>
          <w:lang w:val="sv-SE"/>
        </w:rPr>
      </w:pPr>
      <w:r w:rsidRPr="00B3502D">
        <w:rPr>
          <w:lang w:val="sv-SE"/>
        </w:rPr>
        <w:t>För granskning av bolagets årsredovisning jämte räkenskaperna samt styrelsens och verksställande direktörens förvaltning skall utses ett registrerat revisionsbolag, eller en eller två revisorer, med eller utan revisorssuppleanter.</w:t>
      </w:r>
    </w:p>
    <w:p w:rsidR="00B3502D" w:rsidRPr="00DE3B13" w:rsidRDefault="00B3502D" w:rsidP="00B3502D">
      <w:pPr>
        <w:pStyle w:val="Listnumber1"/>
        <w:tabs>
          <w:tab w:val="clear" w:pos="851"/>
        </w:tabs>
        <w:ind w:left="567" w:hanging="567"/>
        <w:rPr>
          <w:b/>
          <w:lang w:val="sv-SE"/>
        </w:rPr>
      </w:pPr>
      <w:r w:rsidRPr="00DE3B13">
        <w:rPr>
          <w:b/>
          <w:lang w:val="sv-SE"/>
        </w:rPr>
        <w:t>Kallelse till bolagsstämma</w:t>
      </w:r>
    </w:p>
    <w:p w:rsidR="00B3502D" w:rsidRPr="00B3502D" w:rsidRDefault="00B3502D" w:rsidP="000A226D">
      <w:pPr>
        <w:jc w:val="both"/>
        <w:rPr>
          <w:lang w:val="sv-SE"/>
        </w:rPr>
      </w:pPr>
      <w:r w:rsidRPr="00B3502D">
        <w:rPr>
          <w:lang w:val="sv-SE"/>
        </w:rPr>
        <w:t>Kallelse till bolagsstämma skall ske genom annonsering i Post- och Inrikes Tidningar och genom att kallelsen hålls tillgänglig på bolagets webbplats. Samtidigt som kallelse sker skall bolaget genom annonsering i Dagens Industri upplysa om att kallelse har skett. Kallelse till årsstämma samt kallelse till extra bolagsstämma där fråga om ändring av bolagsordningen kommer att behandlas skall utfärdas tidigast sex (6) och senast fyra (4) veckor före stämman. Kallelse till annan extra bolagsstämma skall utfärdas tidigast sex (6) veckor och senast två (2) veckor före stämman.</w:t>
      </w:r>
    </w:p>
    <w:p w:rsidR="00B3502D" w:rsidRPr="00DE3B13" w:rsidRDefault="00B3502D" w:rsidP="00B3502D">
      <w:pPr>
        <w:pStyle w:val="Listnumber1"/>
        <w:tabs>
          <w:tab w:val="clear" w:pos="851"/>
        </w:tabs>
        <w:ind w:left="567" w:hanging="567"/>
        <w:rPr>
          <w:b/>
          <w:lang w:val="sv-SE"/>
        </w:rPr>
      </w:pPr>
      <w:r w:rsidRPr="00DE3B13">
        <w:rPr>
          <w:b/>
          <w:lang w:val="sv-SE"/>
        </w:rPr>
        <w:t>Öppnande av stämma</w:t>
      </w:r>
    </w:p>
    <w:p w:rsidR="00B3502D" w:rsidRDefault="00B3502D" w:rsidP="000A226D">
      <w:pPr>
        <w:jc w:val="both"/>
        <w:rPr>
          <w:lang w:val="sv-SE"/>
        </w:rPr>
      </w:pPr>
      <w:r w:rsidRPr="00B3502D">
        <w:rPr>
          <w:lang w:val="sv-SE"/>
        </w:rPr>
        <w:t>Styrelsens ordförande eller den styrelsen därtill utser öppnar bolagsstämman och leder förhandlingarna till dess ordförande vid stämman valts.</w:t>
      </w:r>
    </w:p>
    <w:p w:rsidR="00B3502D" w:rsidRPr="00DE3B13" w:rsidRDefault="00B3502D" w:rsidP="00B3502D">
      <w:pPr>
        <w:pStyle w:val="Listnumber1"/>
        <w:tabs>
          <w:tab w:val="clear" w:pos="851"/>
        </w:tabs>
        <w:ind w:left="567" w:hanging="567"/>
        <w:rPr>
          <w:b/>
          <w:lang w:val="sv-SE"/>
        </w:rPr>
      </w:pPr>
      <w:r w:rsidRPr="00DE3B13">
        <w:rPr>
          <w:b/>
          <w:lang w:val="sv-SE"/>
        </w:rPr>
        <w:t>Föranmälan</w:t>
      </w:r>
    </w:p>
    <w:p w:rsidR="00B3502D" w:rsidRPr="00B3502D" w:rsidRDefault="00B3502D" w:rsidP="000A226D">
      <w:pPr>
        <w:jc w:val="both"/>
        <w:rPr>
          <w:lang w:val="sv-SE"/>
        </w:rPr>
      </w:pPr>
      <w:r w:rsidRPr="00B3502D">
        <w:rPr>
          <w:lang w:val="sv-SE"/>
        </w:rPr>
        <w:t>Aktieägare som vill delta i förhandlingarna vid bolagsstämma, skall dels vara upptagen i utskrift eller annan framställning av hela aktieboken avseende förhållandena fem vardagar före stämman, dels göra anmälan till bolaget senast kl. 16.00 den dag som anges i kallelsen till stämman. Sistnämnda dag får inte vara söndag, annan allmän helgdag, lördag, midsommarafton, julafton eller nyårsafton och inte infalla tidigare än femte vardagen före stämman.</w:t>
      </w:r>
    </w:p>
    <w:p w:rsidR="00B3502D" w:rsidRPr="00DE3B13" w:rsidRDefault="00B3502D" w:rsidP="00B3502D">
      <w:pPr>
        <w:pStyle w:val="Listnumber1"/>
        <w:tabs>
          <w:tab w:val="clear" w:pos="851"/>
        </w:tabs>
        <w:ind w:left="567" w:hanging="567"/>
        <w:rPr>
          <w:b/>
          <w:lang w:val="sv-SE"/>
        </w:rPr>
      </w:pPr>
      <w:r w:rsidRPr="00DE3B13">
        <w:rPr>
          <w:b/>
          <w:lang w:val="sv-SE"/>
        </w:rPr>
        <w:t>Årsstämma</w:t>
      </w:r>
    </w:p>
    <w:p w:rsidR="00B3502D" w:rsidRPr="00B3502D" w:rsidRDefault="00B3502D" w:rsidP="00B3502D">
      <w:pPr>
        <w:rPr>
          <w:lang w:val="sv-SE"/>
        </w:rPr>
      </w:pPr>
      <w:r w:rsidRPr="00B3502D">
        <w:rPr>
          <w:lang w:val="sv-SE"/>
        </w:rPr>
        <w:t>På årsstämma skall följande ärenden förekomma till behandling:</w:t>
      </w:r>
    </w:p>
    <w:p w:rsidR="00B3502D" w:rsidRPr="00B3502D" w:rsidRDefault="00B3502D" w:rsidP="00B3502D">
      <w:pPr>
        <w:pStyle w:val="Letterlowercase0"/>
        <w:rPr>
          <w:lang w:val="sv-SE"/>
        </w:rPr>
      </w:pPr>
      <w:r w:rsidRPr="00B3502D">
        <w:rPr>
          <w:lang w:val="sv-SE"/>
        </w:rPr>
        <w:t>Val av ordförande vid stämman.</w:t>
      </w:r>
    </w:p>
    <w:p w:rsidR="00B3502D" w:rsidRPr="00B3502D" w:rsidRDefault="00B3502D" w:rsidP="00B3502D">
      <w:pPr>
        <w:pStyle w:val="Letterlowercase0"/>
        <w:rPr>
          <w:lang w:val="sv-SE"/>
        </w:rPr>
      </w:pPr>
      <w:r w:rsidRPr="00B3502D">
        <w:rPr>
          <w:lang w:val="sv-SE"/>
        </w:rPr>
        <w:t>Upprättande och godkännande av röstlängd.</w:t>
      </w:r>
    </w:p>
    <w:p w:rsidR="00B3502D" w:rsidRPr="00B3502D" w:rsidRDefault="00B3502D" w:rsidP="00B3502D">
      <w:pPr>
        <w:pStyle w:val="Letterlowercase0"/>
        <w:rPr>
          <w:lang w:val="sv-SE"/>
        </w:rPr>
      </w:pPr>
      <w:r w:rsidRPr="00B3502D">
        <w:rPr>
          <w:lang w:val="sv-SE"/>
        </w:rPr>
        <w:t>Godkännande av dagordning.</w:t>
      </w:r>
    </w:p>
    <w:p w:rsidR="00B3502D" w:rsidRPr="00B3502D" w:rsidRDefault="00B3502D" w:rsidP="00B3502D">
      <w:pPr>
        <w:pStyle w:val="Letterlowercase0"/>
        <w:rPr>
          <w:lang w:val="sv-SE"/>
        </w:rPr>
      </w:pPr>
      <w:r>
        <w:rPr>
          <w:lang w:val="sv-SE"/>
        </w:rPr>
        <w:t>Pr</w:t>
      </w:r>
      <w:r w:rsidRPr="00B3502D">
        <w:rPr>
          <w:lang w:val="sv-SE"/>
        </w:rPr>
        <w:t>övning av om stämman blivit behörigen sammankallad.</w:t>
      </w:r>
    </w:p>
    <w:p w:rsidR="00B3502D" w:rsidRPr="00B3502D" w:rsidRDefault="00B3502D" w:rsidP="00B3502D">
      <w:pPr>
        <w:pStyle w:val="Letterlowercase0"/>
        <w:rPr>
          <w:lang w:val="sv-SE"/>
        </w:rPr>
      </w:pPr>
      <w:r w:rsidRPr="00B3502D">
        <w:rPr>
          <w:lang w:val="sv-SE"/>
        </w:rPr>
        <w:t>Val av en eller två justeringsmän.</w:t>
      </w:r>
    </w:p>
    <w:p w:rsidR="00B3502D" w:rsidRPr="00B3502D" w:rsidRDefault="00B3502D" w:rsidP="00B3502D">
      <w:pPr>
        <w:pStyle w:val="Letterlowercase0"/>
        <w:rPr>
          <w:lang w:val="sv-SE"/>
        </w:rPr>
      </w:pPr>
      <w:r w:rsidRPr="00B3502D">
        <w:rPr>
          <w:lang w:val="sv-SE"/>
        </w:rPr>
        <w:lastRenderedPageBreak/>
        <w:t>Framläggande av årsredovisning och revisionsberättelse samt i förekommande fall koncernredovisning och koncernrevisionsberättelse.</w:t>
      </w:r>
    </w:p>
    <w:p w:rsidR="00B3502D" w:rsidRPr="00B3502D" w:rsidRDefault="00B3502D" w:rsidP="00B3502D">
      <w:pPr>
        <w:pStyle w:val="Letterlowercase0"/>
        <w:rPr>
          <w:lang w:val="sv-SE"/>
        </w:rPr>
      </w:pPr>
      <w:r w:rsidRPr="00B3502D">
        <w:rPr>
          <w:lang w:val="sv-SE"/>
        </w:rPr>
        <w:t>Beslut om</w:t>
      </w:r>
    </w:p>
    <w:p w:rsidR="00B3502D" w:rsidRPr="00B3502D" w:rsidRDefault="00B3502D" w:rsidP="00B3502D">
      <w:pPr>
        <w:pStyle w:val="Romanlowercase2"/>
        <w:rPr>
          <w:lang w:val="sv-SE"/>
        </w:rPr>
      </w:pPr>
      <w:r w:rsidRPr="00B3502D">
        <w:rPr>
          <w:lang w:val="sv-SE"/>
        </w:rPr>
        <w:t>fastställelse av resultaträkning och balansräkning samt i förekommande fall koncernresultaträkning och koncernbalansräkning,</w:t>
      </w:r>
    </w:p>
    <w:p w:rsidR="00B3502D" w:rsidRPr="00B3502D" w:rsidRDefault="00B3502D" w:rsidP="00B3502D">
      <w:pPr>
        <w:pStyle w:val="Romanlowercase2"/>
        <w:rPr>
          <w:lang w:val="sv-SE"/>
        </w:rPr>
      </w:pPr>
      <w:r w:rsidRPr="00B3502D">
        <w:rPr>
          <w:lang w:val="sv-SE"/>
        </w:rPr>
        <w:t>dispositioner beträffande bolagets vinst eller förlust enligt den fastställda balansräkningen, samt</w:t>
      </w:r>
    </w:p>
    <w:p w:rsidR="00B3502D" w:rsidRPr="00B3502D" w:rsidRDefault="00B3502D" w:rsidP="00B3502D">
      <w:pPr>
        <w:pStyle w:val="Romanlowercase2"/>
        <w:rPr>
          <w:lang w:val="sv-SE"/>
        </w:rPr>
      </w:pPr>
      <w:r w:rsidRPr="00B3502D">
        <w:rPr>
          <w:lang w:val="sv-SE"/>
        </w:rPr>
        <w:t>ansvarsfrihet åt styrelseledamöterna och verkställande direktören.</w:t>
      </w:r>
    </w:p>
    <w:p w:rsidR="00B3502D" w:rsidRPr="00B3502D" w:rsidRDefault="00B3502D" w:rsidP="00932477">
      <w:pPr>
        <w:pStyle w:val="Letterlowercase0"/>
        <w:rPr>
          <w:lang w:val="sv-SE"/>
        </w:rPr>
      </w:pPr>
      <w:r w:rsidRPr="00B3502D">
        <w:rPr>
          <w:lang w:val="sv-SE"/>
        </w:rPr>
        <w:t>Fastställande av arvoden åt styrelsen och revisorn.</w:t>
      </w:r>
    </w:p>
    <w:p w:rsidR="00B3502D" w:rsidRPr="00B3502D" w:rsidRDefault="00B3502D" w:rsidP="00932477">
      <w:pPr>
        <w:pStyle w:val="Letterlowercase0"/>
        <w:rPr>
          <w:lang w:val="sv-SE"/>
        </w:rPr>
      </w:pPr>
      <w:r w:rsidRPr="00B3502D">
        <w:rPr>
          <w:lang w:val="sv-SE"/>
        </w:rPr>
        <w:t>Val av styrelse samt, i förekommande fall, revisor och revisorssuppleant.</w:t>
      </w:r>
    </w:p>
    <w:p w:rsidR="00B3502D" w:rsidRPr="00B3502D" w:rsidRDefault="00B3502D" w:rsidP="00932477">
      <w:pPr>
        <w:pStyle w:val="Letterlowercase0"/>
        <w:tabs>
          <w:tab w:val="clear" w:pos="851"/>
        </w:tabs>
        <w:rPr>
          <w:lang w:val="sv-SE"/>
        </w:rPr>
      </w:pPr>
      <w:r w:rsidRPr="00B3502D">
        <w:rPr>
          <w:lang w:val="sv-SE"/>
        </w:rPr>
        <w:t>Annat ärende som ankommer på stämman enligt aktiebolagslagen eller bolagsordningen.</w:t>
      </w:r>
    </w:p>
    <w:p w:rsidR="00B3502D" w:rsidRPr="00DE3B13" w:rsidRDefault="00B3502D" w:rsidP="00E53363">
      <w:pPr>
        <w:pStyle w:val="Listnumber1"/>
        <w:tabs>
          <w:tab w:val="clear" w:pos="851"/>
        </w:tabs>
        <w:ind w:left="567" w:hanging="567"/>
        <w:rPr>
          <w:b/>
          <w:lang w:val="sv-SE"/>
        </w:rPr>
      </w:pPr>
      <w:r w:rsidRPr="00DE3B13">
        <w:rPr>
          <w:b/>
          <w:lang w:val="sv-SE"/>
        </w:rPr>
        <w:t>Räkenskapsår</w:t>
      </w:r>
    </w:p>
    <w:p w:rsidR="00B3502D" w:rsidRPr="00B3502D" w:rsidRDefault="00B3502D" w:rsidP="000A226D">
      <w:pPr>
        <w:jc w:val="both"/>
        <w:rPr>
          <w:lang w:val="sv-SE"/>
        </w:rPr>
      </w:pPr>
      <w:r w:rsidRPr="00B3502D">
        <w:rPr>
          <w:lang w:val="sv-SE"/>
        </w:rPr>
        <w:t xml:space="preserve">Bolagets räkenskapsår skall vara 1 </w:t>
      </w:r>
      <w:r w:rsidR="000F48CB">
        <w:rPr>
          <w:lang w:val="sv-SE"/>
        </w:rPr>
        <w:t xml:space="preserve">januari </w:t>
      </w:r>
      <w:r w:rsidRPr="00B3502D">
        <w:rPr>
          <w:lang w:val="sv-SE"/>
        </w:rPr>
        <w:t xml:space="preserve">– </w:t>
      </w:r>
      <w:r w:rsidR="000F48CB">
        <w:rPr>
          <w:lang w:val="sv-SE"/>
        </w:rPr>
        <w:t>31 december</w:t>
      </w:r>
      <w:r w:rsidR="00BA00AF">
        <w:rPr>
          <w:lang w:val="sv-SE"/>
        </w:rPr>
        <w:t>.</w:t>
      </w:r>
    </w:p>
    <w:p w:rsidR="00B3502D" w:rsidRPr="00DE3B13" w:rsidRDefault="00B3502D" w:rsidP="00E53363">
      <w:pPr>
        <w:pStyle w:val="Listnumber1"/>
        <w:tabs>
          <w:tab w:val="clear" w:pos="851"/>
        </w:tabs>
        <w:ind w:left="567" w:hanging="567"/>
        <w:rPr>
          <w:b/>
          <w:lang w:val="sv-SE"/>
        </w:rPr>
      </w:pPr>
      <w:r w:rsidRPr="00DE3B13">
        <w:rPr>
          <w:b/>
          <w:lang w:val="sv-SE"/>
        </w:rPr>
        <w:t>Avstämningsförbehåll</w:t>
      </w:r>
    </w:p>
    <w:p w:rsidR="00B3502D" w:rsidRPr="00B3502D" w:rsidRDefault="00B3502D" w:rsidP="000A226D">
      <w:pPr>
        <w:jc w:val="both"/>
        <w:rPr>
          <w:lang w:val="sv-SE"/>
        </w:rPr>
      </w:pPr>
      <w:r w:rsidRPr="00B3502D">
        <w:rPr>
          <w:lang w:val="sv-SE"/>
        </w:rPr>
        <w:t>Bolagets aktier skall vara registrerade i ett avstämningsregister enligt lagen (1998:1479) om kontoföring av finansiella instrument.</w:t>
      </w:r>
    </w:p>
    <w:p w:rsidR="00393B5E" w:rsidRPr="00BA3D41" w:rsidRDefault="00393B5E" w:rsidP="00B3502D">
      <w:pPr>
        <w:rPr>
          <w:lang w:val="sv-SE"/>
        </w:rPr>
      </w:pPr>
    </w:p>
    <w:sectPr w:rsidR="00393B5E" w:rsidRPr="00BA3D41" w:rsidSect="00740D42">
      <w:headerReference w:type="even" r:id="rId8"/>
      <w:headerReference w:type="default" r:id="rId9"/>
      <w:footerReference w:type="even" r:id="rId10"/>
      <w:footerReference w:type="default" r:id="rId11"/>
      <w:headerReference w:type="first" r:id="rId12"/>
      <w:footerReference w:type="first" r:id="rId13"/>
      <w:pgSz w:w="11906" w:h="16838"/>
      <w:pgMar w:top="187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2D" w:rsidRDefault="00B3502D" w:rsidP="00AB56A0">
      <w:pPr>
        <w:spacing w:after="0"/>
      </w:pPr>
      <w:r>
        <w:separator/>
      </w:r>
    </w:p>
  </w:endnote>
  <w:endnote w:type="continuationSeparator" w:id="0">
    <w:p w:rsidR="00B3502D" w:rsidRDefault="00B3502D" w:rsidP="00AB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6" w:rsidRDefault="00EA0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A3" w:rsidRPr="005E4039" w:rsidRDefault="000F48CB" w:rsidP="00B05583">
    <w:pPr>
      <w:pStyle w:val="Footer"/>
      <w:rPr>
        <w:szCs w:val="18"/>
      </w:rPr>
    </w:pPr>
    <w:r w:rsidRPr="005E4039">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6" w:rsidRDefault="00EA0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2D" w:rsidRDefault="00B3502D" w:rsidP="00AB56A0">
      <w:pPr>
        <w:spacing w:after="0"/>
      </w:pPr>
      <w:r>
        <w:separator/>
      </w:r>
    </w:p>
  </w:footnote>
  <w:footnote w:type="continuationSeparator" w:id="0">
    <w:p w:rsidR="00B3502D" w:rsidRDefault="00B3502D" w:rsidP="00AB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6" w:rsidRDefault="00EA0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6" w:rsidRDefault="00EA0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16" w:rsidRDefault="00EA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634"/>
    <w:multiLevelType w:val="multilevel"/>
    <w:tmpl w:val="056C6D62"/>
    <w:lvl w:ilvl="0">
      <w:start w:val="1"/>
      <w:numFmt w:val="decimal"/>
      <w:pStyle w:val="Schedule1"/>
      <w:lvlText w:val="%1"/>
      <w:lvlJc w:val="left"/>
      <w:pPr>
        <w:tabs>
          <w:tab w:val="num" w:pos="1134"/>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decimal"/>
      <w:pStyle w:val="Schedule3"/>
      <w:lvlText w:val="%1.%2.%3"/>
      <w:lvlJc w:val="left"/>
      <w:pPr>
        <w:ind w:left="1701" w:hanging="850"/>
      </w:pPr>
      <w:rPr>
        <w:rFonts w:hint="default"/>
      </w:rPr>
    </w:lvl>
    <w:lvl w:ilvl="3">
      <w:start w:val="1"/>
      <w:numFmt w:val="lowerLetter"/>
      <w:pStyle w:val="Schedule4"/>
      <w:lvlText w:val="(%4)"/>
      <w:lvlJc w:val="left"/>
      <w:pPr>
        <w:tabs>
          <w:tab w:val="num" w:pos="2552"/>
        </w:tabs>
        <w:ind w:left="2552" w:hanging="851"/>
      </w:pPr>
      <w:rPr>
        <w:rFonts w:hint="default"/>
      </w:rPr>
    </w:lvl>
    <w:lvl w:ilvl="4">
      <w:start w:val="1"/>
      <w:numFmt w:val="lowerRoman"/>
      <w:pStyle w:val="Schedule5"/>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E7356F"/>
    <w:multiLevelType w:val="multilevel"/>
    <w:tmpl w:val="D6541616"/>
    <w:lvl w:ilvl="0">
      <w:start w:val="1"/>
      <w:numFmt w:val="decimal"/>
      <w:pStyle w:val="Tablenumberlist0"/>
      <w:lvlText w:val="%1."/>
      <w:lvlJc w:val="left"/>
      <w:pPr>
        <w:ind w:left="851" w:hanging="851"/>
      </w:pPr>
      <w:rPr>
        <w:rFonts w:hint="default"/>
      </w:rPr>
    </w:lvl>
    <w:lvl w:ilvl="1">
      <w:start w:val="1"/>
      <w:numFmt w:val="decimal"/>
      <w:pStyle w:val="Tablenumberlist1"/>
      <w:lvlText w:val="%2."/>
      <w:lvlJc w:val="left"/>
      <w:pPr>
        <w:ind w:left="1702" w:hanging="851"/>
      </w:pPr>
      <w:rPr>
        <w:rFonts w:hint="default"/>
      </w:rPr>
    </w:lvl>
    <w:lvl w:ilvl="2">
      <w:start w:val="1"/>
      <w:numFmt w:val="decimal"/>
      <w:pStyle w:val="Tablenumberlist2"/>
      <w:lvlText w:val="%3."/>
      <w:lvlJc w:val="left"/>
      <w:pPr>
        <w:ind w:left="1701" w:hanging="850"/>
      </w:pPr>
      <w:rPr>
        <w:rFonts w:hint="default"/>
      </w:rPr>
    </w:lvl>
    <w:lvl w:ilvl="3">
      <w:start w:val="1"/>
      <w:numFmt w:val="decimal"/>
      <w:pStyle w:val="Tablenumberlist3"/>
      <w:lvlText w:val="%4."/>
      <w:lvlJc w:val="left"/>
      <w:pPr>
        <w:ind w:left="2552" w:hanging="851"/>
      </w:pPr>
      <w:rPr>
        <w:rFonts w:hint="default"/>
      </w:rPr>
    </w:lvl>
    <w:lvl w:ilvl="4">
      <w:start w:val="1"/>
      <w:numFmt w:val="decimal"/>
      <w:pStyle w:val="Tablenumberlist4"/>
      <w:lvlText w:val="%5."/>
      <w:lvlJc w:val="left"/>
      <w:pPr>
        <w:ind w:left="3402" w:hanging="850"/>
      </w:pPr>
      <w:rPr>
        <w:rFonts w:hint="default"/>
      </w:rPr>
    </w:lvl>
    <w:lvl w:ilvl="5">
      <w:start w:val="1"/>
      <w:numFmt w:val="decimal"/>
      <w:pStyle w:val="Tablenumberlist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20A50F0B"/>
    <w:multiLevelType w:val="multilevel"/>
    <w:tmpl w:val="49FEE364"/>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lowerLetter"/>
      <w:pStyle w:val="Heading4"/>
      <w:lvlText w:val="(%4)"/>
      <w:lvlJc w:val="left"/>
      <w:pPr>
        <w:tabs>
          <w:tab w:val="num" w:pos="2552"/>
        </w:tabs>
        <w:ind w:left="2552" w:hanging="851"/>
      </w:pPr>
      <w:rPr>
        <w:rFonts w:hint="default"/>
      </w:rPr>
    </w:lvl>
    <w:lvl w:ilvl="4">
      <w:start w:val="1"/>
      <w:numFmt w:val="lowerRoman"/>
      <w:pStyle w:val="Heading5"/>
      <w:lvlText w:val="(%5)"/>
      <w:lvlJc w:val="left"/>
      <w:pPr>
        <w:tabs>
          <w:tab w:val="num" w:pos="3402"/>
        </w:tabs>
        <w:ind w:left="3402" w:hanging="340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0E22345"/>
    <w:multiLevelType w:val="multilevel"/>
    <w:tmpl w:val="D612F4C0"/>
    <w:lvl w:ilvl="0">
      <w:start w:val="1"/>
      <w:numFmt w:val="decimal"/>
      <w:pStyle w:val="UnderlinedList0"/>
      <w:lvlText w:val="%1."/>
      <w:lvlJc w:val="left"/>
      <w:pPr>
        <w:ind w:left="851" w:hanging="851"/>
      </w:pPr>
      <w:rPr>
        <w:rFonts w:hint="default"/>
        <w:u w:val="single"/>
      </w:rPr>
    </w:lvl>
    <w:lvl w:ilvl="1">
      <w:start w:val="1"/>
      <w:numFmt w:val="decimal"/>
      <w:pStyle w:val="UnderlinedList1"/>
      <w:lvlText w:val="%2."/>
      <w:lvlJc w:val="left"/>
      <w:pPr>
        <w:tabs>
          <w:tab w:val="num" w:pos="851"/>
        </w:tabs>
        <w:ind w:left="851" w:firstLine="0"/>
      </w:pPr>
      <w:rPr>
        <w:rFonts w:hint="default"/>
      </w:rPr>
    </w:lvl>
    <w:lvl w:ilvl="2">
      <w:start w:val="1"/>
      <w:numFmt w:val="decimal"/>
      <w:pStyle w:val="UnderlinedList2"/>
      <w:lvlText w:val="%3."/>
      <w:lvlJc w:val="left"/>
      <w:pPr>
        <w:ind w:left="851" w:firstLine="0"/>
      </w:pPr>
      <w:rPr>
        <w:rFonts w:hint="default"/>
      </w:rPr>
    </w:lvl>
    <w:lvl w:ilvl="3">
      <w:start w:val="1"/>
      <w:numFmt w:val="decimal"/>
      <w:pStyle w:val="UnderlinedList3"/>
      <w:lvlText w:val="%4."/>
      <w:lvlJc w:val="left"/>
      <w:pPr>
        <w:tabs>
          <w:tab w:val="num" w:pos="1701"/>
        </w:tabs>
        <w:ind w:left="851" w:firstLine="850"/>
      </w:pPr>
      <w:rPr>
        <w:rFonts w:hint="default"/>
      </w:rPr>
    </w:lvl>
    <w:lvl w:ilvl="4">
      <w:start w:val="1"/>
      <w:numFmt w:val="decimal"/>
      <w:pStyle w:val="UnderlinedList4"/>
      <w:lvlText w:val="%5."/>
      <w:lvlJc w:val="left"/>
      <w:pPr>
        <w:tabs>
          <w:tab w:val="num" w:pos="2552"/>
        </w:tabs>
        <w:ind w:left="851" w:firstLine="1701"/>
      </w:pPr>
      <w:rPr>
        <w:rFonts w:hint="default"/>
      </w:rPr>
    </w:lvl>
    <w:lvl w:ilvl="5">
      <w:start w:val="1"/>
      <w:numFmt w:val="decimal"/>
      <w:pStyle w:val="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21F901BA"/>
    <w:multiLevelType w:val="multilevel"/>
    <w:tmpl w:val="6DF02846"/>
    <w:lvl w:ilvl="0">
      <w:start w:val="1"/>
      <w:numFmt w:val="lowerLetter"/>
      <w:pStyle w:val="Letterlowercase0"/>
      <w:lvlText w:val="(%1)"/>
      <w:lvlJc w:val="left"/>
      <w:pPr>
        <w:tabs>
          <w:tab w:val="num" w:pos="851"/>
        </w:tabs>
        <w:ind w:left="851" w:hanging="851"/>
      </w:pPr>
      <w:rPr>
        <w:rFonts w:hint="default"/>
        <w:b w:val="0"/>
        <w:i w:val="0"/>
      </w:rPr>
    </w:lvl>
    <w:lvl w:ilvl="1">
      <w:start w:val="1"/>
      <w:numFmt w:val="lowerLetter"/>
      <w:lvlRestart w:val="0"/>
      <w:pStyle w:val="Letterlowercase1"/>
      <w:lvlText w:val="(%2)"/>
      <w:lvlJc w:val="left"/>
      <w:pPr>
        <w:tabs>
          <w:tab w:val="num" w:pos="851"/>
        </w:tabs>
        <w:ind w:left="1701" w:hanging="850"/>
      </w:pPr>
      <w:rPr>
        <w:rFonts w:hint="default"/>
      </w:rPr>
    </w:lvl>
    <w:lvl w:ilvl="2">
      <w:start w:val="1"/>
      <w:numFmt w:val="lowerLetter"/>
      <w:lvlRestart w:val="0"/>
      <w:pStyle w:val="Letterlowercase2"/>
      <w:lvlText w:val="(%3)"/>
      <w:lvlJc w:val="left"/>
      <w:pPr>
        <w:tabs>
          <w:tab w:val="num" w:pos="1701"/>
        </w:tabs>
        <w:ind w:left="1701" w:hanging="850"/>
      </w:pPr>
      <w:rPr>
        <w:rFonts w:hint="default"/>
      </w:rPr>
    </w:lvl>
    <w:lvl w:ilvl="3">
      <w:start w:val="1"/>
      <w:numFmt w:val="lowerLetter"/>
      <w:lvlRestart w:val="0"/>
      <w:pStyle w:val="Letterlowercase3"/>
      <w:lvlText w:val="(%4)"/>
      <w:lvlJc w:val="left"/>
      <w:pPr>
        <w:tabs>
          <w:tab w:val="num" w:pos="2552"/>
        </w:tabs>
        <w:ind w:left="2552" w:hanging="851"/>
      </w:pPr>
      <w:rPr>
        <w:rFonts w:hint="default"/>
      </w:rPr>
    </w:lvl>
    <w:lvl w:ilvl="4">
      <w:start w:val="1"/>
      <w:numFmt w:val="lowerLetter"/>
      <w:lvlRestart w:val="0"/>
      <w:pStyle w:val="Letterlowercase4"/>
      <w:lvlText w:val="(%5)"/>
      <w:lvlJc w:val="left"/>
      <w:pPr>
        <w:tabs>
          <w:tab w:val="num" w:pos="3402"/>
        </w:tabs>
        <w:ind w:left="3402" w:hanging="850"/>
      </w:pPr>
      <w:rPr>
        <w:rFonts w:hint="default"/>
      </w:rPr>
    </w:lvl>
    <w:lvl w:ilvl="5">
      <w:start w:val="1"/>
      <w:numFmt w:val="lowerLetter"/>
      <w:pStyle w:val="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61B1522"/>
    <w:multiLevelType w:val="multilevel"/>
    <w:tmpl w:val="44F6E8DC"/>
    <w:lvl w:ilvl="0">
      <w:start w:val="1"/>
      <w:numFmt w:val="lowerLetter"/>
      <w:pStyle w:val="Tableletterlowercase0"/>
      <w:lvlText w:val="(%1)"/>
      <w:lvlJc w:val="left"/>
      <w:pPr>
        <w:ind w:left="851" w:hanging="851"/>
      </w:pPr>
      <w:rPr>
        <w:rFonts w:hint="default"/>
      </w:rPr>
    </w:lvl>
    <w:lvl w:ilvl="1">
      <w:start w:val="1"/>
      <w:numFmt w:val="lowerLetter"/>
      <w:pStyle w:val="Tableletterlowercase1"/>
      <w:lvlText w:val="(%2)"/>
      <w:lvlJc w:val="left"/>
      <w:pPr>
        <w:ind w:left="1702" w:hanging="851"/>
      </w:pPr>
      <w:rPr>
        <w:rFonts w:hint="default"/>
      </w:rPr>
    </w:lvl>
    <w:lvl w:ilvl="2">
      <w:start w:val="1"/>
      <w:numFmt w:val="lowerLetter"/>
      <w:pStyle w:val="Tableletterlowercase2"/>
      <w:lvlText w:val="(%3)"/>
      <w:lvlJc w:val="left"/>
      <w:pPr>
        <w:ind w:left="1701" w:hanging="850"/>
      </w:pPr>
      <w:rPr>
        <w:rFonts w:hint="default"/>
      </w:rPr>
    </w:lvl>
    <w:lvl w:ilvl="3">
      <w:start w:val="1"/>
      <w:numFmt w:val="lowerLetter"/>
      <w:pStyle w:val="Tableletterlowercase3"/>
      <w:lvlText w:val="(%4)"/>
      <w:lvlJc w:val="left"/>
      <w:pPr>
        <w:ind w:left="2552" w:hanging="851"/>
      </w:pPr>
      <w:rPr>
        <w:rFonts w:hint="default"/>
      </w:rPr>
    </w:lvl>
    <w:lvl w:ilvl="4">
      <w:start w:val="1"/>
      <w:numFmt w:val="lowerLetter"/>
      <w:pStyle w:val="Tableletterlowercase4"/>
      <w:lvlText w:val="(%5)"/>
      <w:lvlJc w:val="left"/>
      <w:pPr>
        <w:ind w:left="3402" w:hanging="850"/>
      </w:pPr>
      <w:rPr>
        <w:rFonts w:hint="default"/>
      </w:rPr>
    </w:lvl>
    <w:lvl w:ilvl="5">
      <w:start w:val="1"/>
      <w:numFmt w:val="lowerLetter"/>
      <w:pStyle w:val="Tableletter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7" w15:restartNumberingAfterBreak="0">
    <w:nsid w:val="29C40CD4"/>
    <w:multiLevelType w:val="multilevel"/>
    <w:tmpl w:val="CC3A7C1E"/>
    <w:lvl w:ilvl="0">
      <w:start w:val="1"/>
      <w:numFmt w:val="bullet"/>
      <w:pStyle w:val="Bullet0"/>
      <w:lvlText w:val=""/>
      <w:lvlJc w:val="left"/>
      <w:pPr>
        <w:tabs>
          <w:tab w:val="num" w:pos="851"/>
        </w:tabs>
        <w:ind w:left="851" w:hanging="851"/>
      </w:pPr>
      <w:rPr>
        <w:rFonts w:ascii="Symbol" w:hAnsi="Symbol" w:hint="default"/>
        <w:b/>
      </w:rPr>
    </w:lvl>
    <w:lvl w:ilvl="1">
      <w:start w:val="1"/>
      <w:numFmt w:val="bullet"/>
      <w:pStyle w:val="Bullet1"/>
      <w:lvlText w:val=""/>
      <w:lvlJc w:val="left"/>
      <w:pPr>
        <w:tabs>
          <w:tab w:val="num" w:pos="851"/>
        </w:tabs>
        <w:ind w:left="1701" w:hanging="850"/>
      </w:pPr>
      <w:rPr>
        <w:rFonts w:ascii="Symbol" w:hAnsi="Symbol" w:hint="default"/>
      </w:rPr>
    </w:lvl>
    <w:lvl w:ilvl="2">
      <w:start w:val="1"/>
      <w:numFmt w:val="bullet"/>
      <w:pStyle w:val="Bullet2"/>
      <w:lvlText w:val=""/>
      <w:lvlJc w:val="left"/>
      <w:pPr>
        <w:tabs>
          <w:tab w:val="num" w:pos="1701"/>
        </w:tabs>
        <w:ind w:left="1701" w:hanging="850"/>
      </w:pPr>
      <w:rPr>
        <w:rFonts w:ascii="Symbol" w:hAnsi="Symbol" w:hint="default"/>
      </w:rPr>
    </w:lvl>
    <w:lvl w:ilvl="3">
      <w:start w:val="1"/>
      <w:numFmt w:val="bullet"/>
      <w:pStyle w:val="Bullet3"/>
      <w:lvlText w:val=""/>
      <w:lvlJc w:val="left"/>
      <w:pPr>
        <w:tabs>
          <w:tab w:val="num" w:pos="2552"/>
        </w:tabs>
        <w:ind w:left="2552" w:hanging="851"/>
      </w:pPr>
      <w:rPr>
        <w:rFonts w:ascii="Symbol" w:hAnsi="Symbol" w:hint="default"/>
      </w:rPr>
    </w:lvl>
    <w:lvl w:ilvl="4">
      <w:start w:val="1"/>
      <w:numFmt w:val="bullet"/>
      <w:pStyle w:val="Bullet4"/>
      <w:lvlText w:val=""/>
      <w:lvlJc w:val="left"/>
      <w:pPr>
        <w:tabs>
          <w:tab w:val="num" w:pos="3402"/>
        </w:tabs>
        <w:ind w:left="3402" w:hanging="850"/>
      </w:pPr>
      <w:rPr>
        <w:rFonts w:ascii="Symbol" w:hAnsi="Symbol" w:hint="default"/>
      </w:rPr>
    </w:lvl>
    <w:lvl w:ilvl="5">
      <w:start w:val="1"/>
      <w:numFmt w:val="bullet"/>
      <w:pStyle w:val="Bullet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68708B6"/>
    <w:multiLevelType w:val="multilevel"/>
    <w:tmpl w:val="1F9044AC"/>
    <w:lvl w:ilvl="0">
      <w:start w:val="1"/>
      <w:numFmt w:val="decimal"/>
      <w:pStyle w:val="Listnumber0"/>
      <w:lvlText w:val="%1."/>
      <w:lvlJc w:val="left"/>
      <w:pPr>
        <w:tabs>
          <w:tab w:val="num" w:pos="851"/>
        </w:tabs>
        <w:ind w:left="851" w:hanging="851"/>
      </w:pPr>
      <w:rPr>
        <w:rFonts w:hint="default"/>
        <w:b w:val="0"/>
        <w:i w:val="0"/>
      </w:rPr>
    </w:lvl>
    <w:lvl w:ilvl="1">
      <w:start w:val="1"/>
      <w:numFmt w:val="decimal"/>
      <w:lvlRestart w:val="0"/>
      <w:pStyle w:val="Listnumber1"/>
      <w:lvlText w:val="%2."/>
      <w:lvlJc w:val="left"/>
      <w:pPr>
        <w:tabs>
          <w:tab w:val="num" w:pos="851"/>
        </w:tabs>
        <w:ind w:left="1701" w:hanging="850"/>
      </w:pPr>
      <w:rPr>
        <w:rFonts w:hint="default"/>
      </w:rPr>
    </w:lvl>
    <w:lvl w:ilvl="2">
      <w:start w:val="1"/>
      <w:numFmt w:val="decimal"/>
      <w:lvlRestart w:val="0"/>
      <w:pStyle w:val="ListNumber21"/>
      <w:lvlText w:val="%3."/>
      <w:lvlJc w:val="left"/>
      <w:pPr>
        <w:tabs>
          <w:tab w:val="num" w:pos="1701"/>
        </w:tabs>
        <w:ind w:left="1701" w:hanging="850"/>
      </w:pPr>
      <w:rPr>
        <w:rFonts w:hint="default"/>
      </w:rPr>
    </w:lvl>
    <w:lvl w:ilvl="3">
      <w:start w:val="1"/>
      <w:numFmt w:val="decimal"/>
      <w:lvlRestart w:val="0"/>
      <w:pStyle w:val="ListNumber31"/>
      <w:lvlText w:val="%4."/>
      <w:lvlJc w:val="left"/>
      <w:pPr>
        <w:tabs>
          <w:tab w:val="num" w:pos="2552"/>
        </w:tabs>
        <w:ind w:left="2552" w:hanging="851"/>
      </w:pPr>
      <w:rPr>
        <w:rFonts w:hint="default"/>
      </w:rPr>
    </w:lvl>
    <w:lvl w:ilvl="4">
      <w:start w:val="1"/>
      <w:numFmt w:val="decimal"/>
      <w:lvlRestart w:val="0"/>
      <w:pStyle w:val="ListNumber41"/>
      <w:lvlText w:val="%5."/>
      <w:lvlJc w:val="left"/>
      <w:pPr>
        <w:tabs>
          <w:tab w:val="num" w:pos="3402"/>
        </w:tabs>
        <w:ind w:left="3402" w:hanging="850"/>
      </w:pPr>
      <w:rPr>
        <w:rFonts w:hint="default"/>
      </w:rPr>
    </w:lvl>
    <w:lvl w:ilvl="5">
      <w:start w:val="1"/>
      <w:numFmt w:val="decimal"/>
      <w:pStyle w:val="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6F34637"/>
    <w:multiLevelType w:val="multilevel"/>
    <w:tmpl w:val="78F60620"/>
    <w:lvl w:ilvl="0">
      <w:start w:val="1"/>
      <w:numFmt w:val="bullet"/>
      <w:pStyle w:val="Tablebullet0"/>
      <w:lvlText w:val=""/>
      <w:lvlJc w:val="left"/>
      <w:pPr>
        <w:ind w:left="851" w:hanging="851"/>
      </w:pPr>
      <w:rPr>
        <w:rFonts w:ascii="Symbol" w:hAnsi="Symbol" w:hint="default"/>
      </w:rPr>
    </w:lvl>
    <w:lvl w:ilvl="1">
      <w:start w:val="1"/>
      <w:numFmt w:val="bullet"/>
      <w:pStyle w:val="Tablebullet1"/>
      <w:lvlText w:val=""/>
      <w:lvlJc w:val="left"/>
      <w:pPr>
        <w:ind w:left="1702" w:hanging="851"/>
      </w:pPr>
      <w:rPr>
        <w:rFonts w:ascii="Symbol" w:hAnsi="Symbol" w:hint="default"/>
      </w:rPr>
    </w:lvl>
    <w:lvl w:ilvl="2">
      <w:start w:val="1"/>
      <w:numFmt w:val="bullet"/>
      <w:pStyle w:val="Tablebullet2"/>
      <w:lvlText w:val=""/>
      <w:lvlJc w:val="left"/>
      <w:pPr>
        <w:ind w:left="1701" w:hanging="850"/>
      </w:pPr>
      <w:rPr>
        <w:rFonts w:ascii="Symbol" w:hAnsi="Symbol" w:hint="default"/>
      </w:rPr>
    </w:lvl>
    <w:lvl w:ilvl="3">
      <w:start w:val="1"/>
      <w:numFmt w:val="bullet"/>
      <w:pStyle w:val="Tablebullet3"/>
      <w:lvlText w:val=""/>
      <w:lvlJc w:val="left"/>
      <w:pPr>
        <w:ind w:left="2552" w:hanging="851"/>
      </w:pPr>
      <w:rPr>
        <w:rFonts w:ascii="Symbol" w:hAnsi="Symbol" w:hint="default"/>
      </w:rPr>
    </w:lvl>
    <w:lvl w:ilvl="4">
      <w:start w:val="1"/>
      <w:numFmt w:val="bullet"/>
      <w:pStyle w:val="Tablebullet4"/>
      <w:lvlText w:val=""/>
      <w:lvlJc w:val="left"/>
      <w:pPr>
        <w:ind w:left="3402" w:hanging="850"/>
      </w:pPr>
      <w:rPr>
        <w:rFonts w:ascii="Symbol" w:hAnsi="Symbol" w:hint="default"/>
      </w:rPr>
    </w:lvl>
    <w:lvl w:ilvl="5">
      <w:start w:val="1"/>
      <w:numFmt w:val="bullet"/>
      <w:pStyle w:val="Tablebullet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0" w15:restartNumberingAfterBreak="0">
    <w:nsid w:val="3C93086B"/>
    <w:multiLevelType w:val="multilevel"/>
    <w:tmpl w:val="AC78FA54"/>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31291B"/>
    <w:multiLevelType w:val="multilevel"/>
    <w:tmpl w:val="B900B0A2"/>
    <w:lvl w:ilvl="0">
      <w:start w:val="1"/>
      <w:numFmt w:val="lowerRoman"/>
      <w:pStyle w:val="Tableromanlowercase0"/>
      <w:lvlText w:val="(%1)"/>
      <w:lvlJc w:val="left"/>
      <w:pPr>
        <w:ind w:left="851" w:hanging="851"/>
      </w:pPr>
      <w:rPr>
        <w:rFonts w:hint="default"/>
      </w:rPr>
    </w:lvl>
    <w:lvl w:ilvl="1">
      <w:start w:val="1"/>
      <w:numFmt w:val="lowerRoman"/>
      <w:pStyle w:val="Tableromanlowercase1"/>
      <w:lvlText w:val="(%2)"/>
      <w:lvlJc w:val="left"/>
      <w:pPr>
        <w:ind w:left="1702" w:hanging="851"/>
      </w:pPr>
      <w:rPr>
        <w:rFonts w:hint="default"/>
      </w:rPr>
    </w:lvl>
    <w:lvl w:ilvl="2">
      <w:start w:val="1"/>
      <w:numFmt w:val="lowerRoman"/>
      <w:pStyle w:val="Tableromanlowercase2"/>
      <w:lvlText w:val="(%3)"/>
      <w:lvlJc w:val="left"/>
      <w:pPr>
        <w:ind w:left="1701" w:hanging="850"/>
      </w:pPr>
      <w:rPr>
        <w:rFonts w:hint="default"/>
      </w:rPr>
    </w:lvl>
    <w:lvl w:ilvl="3">
      <w:start w:val="1"/>
      <w:numFmt w:val="lowerRoman"/>
      <w:pStyle w:val="Tableromanlowercase3"/>
      <w:lvlText w:val="(%4)"/>
      <w:lvlJc w:val="left"/>
      <w:pPr>
        <w:ind w:left="2552" w:hanging="851"/>
      </w:pPr>
      <w:rPr>
        <w:rFonts w:hint="default"/>
      </w:rPr>
    </w:lvl>
    <w:lvl w:ilvl="4">
      <w:start w:val="1"/>
      <w:numFmt w:val="lowerRoman"/>
      <w:pStyle w:val="Tableromanlowercase4"/>
      <w:lvlText w:val="(%5)"/>
      <w:lvlJc w:val="left"/>
      <w:pPr>
        <w:ind w:left="3402" w:hanging="850"/>
      </w:pPr>
      <w:rPr>
        <w:rFonts w:hint="default"/>
      </w:rPr>
    </w:lvl>
    <w:lvl w:ilvl="5">
      <w:start w:val="1"/>
      <w:numFmt w:val="lowerRoman"/>
      <w:pStyle w:val="Tableromanlow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2" w15:restartNumberingAfterBreak="0">
    <w:nsid w:val="4A2652A1"/>
    <w:multiLevelType w:val="multilevel"/>
    <w:tmpl w:val="197CFC32"/>
    <w:lvl w:ilvl="0">
      <w:start w:val="1"/>
      <w:numFmt w:val="bullet"/>
      <w:pStyle w:val="Tabledash0"/>
      <w:lvlText w:val=""/>
      <w:lvlJc w:val="left"/>
      <w:pPr>
        <w:ind w:left="851" w:hanging="851"/>
      </w:pPr>
      <w:rPr>
        <w:rFonts w:ascii="Symbol" w:hAnsi="Symbol" w:hint="default"/>
      </w:rPr>
    </w:lvl>
    <w:lvl w:ilvl="1">
      <w:start w:val="1"/>
      <w:numFmt w:val="bullet"/>
      <w:pStyle w:val="Tabledash1"/>
      <w:lvlText w:val=""/>
      <w:lvlJc w:val="left"/>
      <w:pPr>
        <w:ind w:left="1702" w:hanging="851"/>
      </w:pPr>
      <w:rPr>
        <w:rFonts w:ascii="Symbol" w:hAnsi="Symbol" w:hint="default"/>
      </w:rPr>
    </w:lvl>
    <w:lvl w:ilvl="2">
      <w:start w:val="1"/>
      <w:numFmt w:val="bullet"/>
      <w:pStyle w:val="Tabledash2"/>
      <w:lvlText w:val=""/>
      <w:lvlJc w:val="left"/>
      <w:pPr>
        <w:ind w:left="1701" w:hanging="850"/>
      </w:pPr>
      <w:rPr>
        <w:rFonts w:ascii="Symbol" w:hAnsi="Symbol" w:hint="default"/>
      </w:rPr>
    </w:lvl>
    <w:lvl w:ilvl="3">
      <w:start w:val="1"/>
      <w:numFmt w:val="bullet"/>
      <w:pStyle w:val="Tabledash3"/>
      <w:lvlText w:val=""/>
      <w:lvlJc w:val="left"/>
      <w:pPr>
        <w:ind w:left="2552" w:hanging="851"/>
      </w:pPr>
      <w:rPr>
        <w:rFonts w:ascii="Symbol" w:hAnsi="Symbol" w:hint="default"/>
      </w:rPr>
    </w:lvl>
    <w:lvl w:ilvl="4">
      <w:start w:val="1"/>
      <w:numFmt w:val="bullet"/>
      <w:pStyle w:val="Tabledash4"/>
      <w:lvlText w:val=""/>
      <w:lvlJc w:val="left"/>
      <w:pPr>
        <w:ind w:left="3402" w:hanging="850"/>
      </w:pPr>
      <w:rPr>
        <w:rFonts w:ascii="Symbol" w:hAnsi="Symbol" w:hint="default"/>
      </w:rPr>
    </w:lvl>
    <w:lvl w:ilvl="5">
      <w:start w:val="1"/>
      <w:numFmt w:val="bullet"/>
      <w:pStyle w:val="Tabledash5"/>
      <w:lvlText w:val=""/>
      <w:lvlJc w:val="left"/>
      <w:pPr>
        <w:ind w:left="4253" w:hanging="851"/>
      </w:pPr>
      <w:rPr>
        <w:rFonts w:ascii="Symbol" w:hAnsi="Symbol"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 w15:restartNumberingAfterBreak="0">
    <w:nsid w:val="4B123AED"/>
    <w:multiLevelType w:val="multilevel"/>
    <w:tmpl w:val="0ED45C38"/>
    <w:lvl w:ilvl="0">
      <w:start w:val="1"/>
      <w:numFmt w:val="lowerRoman"/>
      <w:pStyle w:val="Romanlowercase0"/>
      <w:lvlText w:val="(%1)"/>
      <w:lvlJc w:val="left"/>
      <w:pPr>
        <w:tabs>
          <w:tab w:val="num" w:pos="851"/>
        </w:tabs>
        <w:ind w:left="851" w:hanging="851"/>
      </w:pPr>
      <w:rPr>
        <w:rFonts w:hint="default"/>
        <w:b w:val="0"/>
        <w:i w:val="0"/>
      </w:rPr>
    </w:lvl>
    <w:lvl w:ilvl="1">
      <w:start w:val="1"/>
      <w:numFmt w:val="lowerRoman"/>
      <w:lvlRestart w:val="0"/>
      <w:pStyle w:val="Romanlowercase1"/>
      <w:lvlText w:val="(%2)"/>
      <w:lvlJc w:val="left"/>
      <w:pPr>
        <w:tabs>
          <w:tab w:val="num" w:pos="851"/>
        </w:tabs>
        <w:ind w:left="1701" w:hanging="850"/>
      </w:pPr>
      <w:rPr>
        <w:rFonts w:hint="default"/>
      </w:rPr>
    </w:lvl>
    <w:lvl w:ilvl="2">
      <w:start w:val="1"/>
      <w:numFmt w:val="lowerRoman"/>
      <w:lvlRestart w:val="0"/>
      <w:pStyle w:val="Romanlowercase2"/>
      <w:lvlText w:val="(%3)"/>
      <w:lvlJc w:val="left"/>
      <w:pPr>
        <w:tabs>
          <w:tab w:val="num" w:pos="1701"/>
        </w:tabs>
        <w:ind w:left="1701" w:hanging="850"/>
      </w:pPr>
      <w:rPr>
        <w:rFonts w:hint="default"/>
      </w:rPr>
    </w:lvl>
    <w:lvl w:ilvl="3">
      <w:start w:val="1"/>
      <w:numFmt w:val="lowerRoman"/>
      <w:lvlRestart w:val="0"/>
      <w:pStyle w:val="Romanlowercase3"/>
      <w:lvlText w:val="(%4)"/>
      <w:lvlJc w:val="left"/>
      <w:pPr>
        <w:tabs>
          <w:tab w:val="num" w:pos="2552"/>
        </w:tabs>
        <w:ind w:left="2552" w:hanging="851"/>
      </w:pPr>
      <w:rPr>
        <w:rFonts w:hint="default"/>
      </w:rPr>
    </w:lvl>
    <w:lvl w:ilvl="4">
      <w:start w:val="1"/>
      <w:numFmt w:val="lowerRoman"/>
      <w:lvlRestart w:val="0"/>
      <w:pStyle w:val="Romanlowercase4"/>
      <w:lvlText w:val="(%5)"/>
      <w:lvlJc w:val="left"/>
      <w:pPr>
        <w:tabs>
          <w:tab w:val="num" w:pos="3402"/>
        </w:tabs>
        <w:ind w:left="3402" w:hanging="850"/>
      </w:pPr>
      <w:rPr>
        <w:rFonts w:hint="default"/>
      </w:rPr>
    </w:lvl>
    <w:lvl w:ilvl="5">
      <w:start w:val="1"/>
      <w:numFmt w:val="lowerRoman"/>
      <w:pStyle w:val="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707634F"/>
    <w:multiLevelType w:val="multilevel"/>
    <w:tmpl w:val="5CA0E8E8"/>
    <w:lvl w:ilvl="0">
      <w:start w:val="1"/>
      <w:numFmt w:val="upperLetter"/>
      <w:pStyle w:val="Tableletteruppercase0"/>
      <w:lvlText w:val="(%1)"/>
      <w:lvlJc w:val="left"/>
      <w:pPr>
        <w:ind w:left="851" w:hanging="851"/>
      </w:pPr>
      <w:rPr>
        <w:rFonts w:hint="default"/>
      </w:rPr>
    </w:lvl>
    <w:lvl w:ilvl="1">
      <w:start w:val="1"/>
      <w:numFmt w:val="upperLetter"/>
      <w:pStyle w:val="Tableletteruppercase1"/>
      <w:lvlText w:val="(%2)"/>
      <w:lvlJc w:val="left"/>
      <w:pPr>
        <w:ind w:left="1702" w:hanging="851"/>
      </w:pPr>
      <w:rPr>
        <w:rFonts w:hint="default"/>
      </w:rPr>
    </w:lvl>
    <w:lvl w:ilvl="2">
      <w:start w:val="1"/>
      <w:numFmt w:val="upperLetter"/>
      <w:pStyle w:val="Tableletteruppercase2"/>
      <w:lvlText w:val="(%3)"/>
      <w:lvlJc w:val="left"/>
      <w:pPr>
        <w:ind w:left="1701" w:hanging="850"/>
      </w:pPr>
      <w:rPr>
        <w:rFonts w:hint="default"/>
      </w:rPr>
    </w:lvl>
    <w:lvl w:ilvl="3">
      <w:start w:val="1"/>
      <w:numFmt w:val="upperLetter"/>
      <w:pStyle w:val="Tableletteruppercase3"/>
      <w:lvlText w:val="(%4)"/>
      <w:lvlJc w:val="left"/>
      <w:pPr>
        <w:ind w:left="2552" w:hanging="851"/>
      </w:pPr>
      <w:rPr>
        <w:rFonts w:hint="default"/>
      </w:rPr>
    </w:lvl>
    <w:lvl w:ilvl="4">
      <w:start w:val="1"/>
      <w:numFmt w:val="upperLetter"/>
      <w:pStyle w:val="Tableletteruppercase4"/>
      <w:lvlText w:val="(%5)"/>
      <w:lvlJc w:val="left"/>
      <w:pPr>
        <w:ind w:left="3402" w:hanging="850"/>
      </w:pPr>
      <w:rPr>
        <w:rFonts w:hint="default"/>
      </w:rPr>
    </w:lvl>
    <w:lvl w:ilvl="5">
      <w:start w:val="1"/>
      <w:numFmt w:val="upperLetter"/>
      <w:pStyle w:val="Tableletter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5"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16" w15:restartNumberingAfterBreak="0">
    <w:nsid w:val="5B273996"/>
    <w:multiLevelType w:val="multilevel"/>
    <w:tmpl w:val="9FDADC5A"/>
    <w:lvl w:ilvl="0">
      <w:start w:val="1"/>
      <w:numFmt w:val="upperLetter"/>
      <w:pStyle w:val="Letteruppercase0"/>
      <w:lvlText w:val="(%1)"/>
      <w:lvlJc w:val="left"/>
      <w:pPr>
        <w:tabs>
          <w:tab w:val="num" w:pos="851"/>
        </w:tabs>
        <w:ind w:left="851" w:hanging="851"/>
      </w:pPr>
      <w:rPr>
        <w:rFonts w:hint="default"/>
        <w:b w:val="0"/>
        <w:i w:val="0"/>
      </w:rPr>
    </w:lvl>
    <w:lvl w:ilvl="1">
      <w:start w:val="1"/>
      <w:numFmt w:val="upperLetter"/>
      <w:lvlRestart w:val="0"/>
      <w:pStyle w:val="Letteruppercase1"/>
      <w:lvlText w:val="(%2)"/>
      <w:lvlJc w:val="left"/>
      <w:pPr>
        <w:tabs>
          <w:tab w:val="num" w:pos="851"/>
        </w:tabs>
        <w:ind w:left="1701" w:hanging="850"/>
      </w:pPr>
      <w:rPr>
        <w:rFonts w:hint="default"/>
      </w:rPr>
    </w:lvl>
    <w:lvl w:ilvl="2">
      <w:start w:val="1"/>
      <w:numFmt w:val="upperLetter"/>
      <w:lvlRestart w:val="0"/>
      <w:pStyle w:val="Letteruppercase2"/>
      <w:lvlText w:val="(%3)"/>
      <w:lvlJc w:val="left"/>
      <w:pPr>
        <w:tabs>
          <w:tab w:val="num" w:pos="1701"/>
        </w:tabs>
        <w:ind w:left="1701" w:hanging="850"/>
      </w:pPr>
      <w:rPr>
        <w:rFonts w:hint="default"/>
      </w:rPr>
    </w:lvl>
    <w:lvl w:ilvl="3">
      <w:start w:val="1"/>
      <w:numFmt w:val="upperLetter"/>
      <w:lvlRestart w:val="0"/>
      <w:pStyle w:val="Letteruppercase3"/>
      <w:lvlText w:val="(%4)"/>
      <w:lvlJc w:val="left"/>
      <w:pPr>
        <w:tabs>
          <w:tab w:val="num" w:pos="2552"/>
        </w:tabs>
        <w:ind w:left="2552" w:hanging="851"/>
      </w:pPr>
      <w:rPr>
        <w:rFonts w:hint="default"/>
      </w:rPr>
    </w:lvl>
    <w:lvl w:ilvl="4">
      <w:start w:val="1"/>
      <w:numFmt w:val="upperLetter"/>
      <w:lvlRestart w:val="0"/>
      <w:pStyle w:val="Letteruppercase4"/>
      <w:lvlText w:val="(%5)"/>
      <w:lvlJc w:val="left"/>
      <w:pPr>
        <w:tabs>
          <w:tab w:val="num" w:pos="3402"/>
        </w:tabs>
        <w:ind w:left="3402" w:hanging="850"/>
      </w:pPr>
      <w:rPr>
        <w:rFonts w:hint="default"/>
      </w:rPr>
    </w:lvl>
    <w:lvl w:ilvl="5">
      <w:start w:val="1"/>
      <w:numFmt w:val="upperLetter"/>
      <w:pStyle w:val="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B5F0726"/>
    <w:multiLevelType w:val="multilevel"/>
    <w:tmpl w:val="3C04DCAE"/>
    <w:lvl w:ilvl="0">
      <w:start w:val="1"/>
      <w:numFmt w:val="upperRoman"/>
      <w:pStyle w:val="Romanuppercase0"/>
      <w:lvlText w:val="(%1)"/>
      <w:lvlJc w:val="left"/>
      <w:pPr>
        <w:tabs>
          <w:tab w:val="num" w:pos="851"/>
        </w:tabs>
        <w:ind w:left="851" w:hanging="851"/>
      </w:pPr>
      <w:rPr>
        <w:rFonts w:hint="default"/>
        <w:b w:val="0"/>
        <w:i w:val="0"/>
      </w:rPr>
    </w:lvl>
    <w:lvl w:ilvl="1">
      <w:start w:val="1"/>
      <w:numFmt w:val="upperRoman"/>
      <w:lvlRestart w:val="0"/>
      <w:pStyle w:val="Romanuppercase1"/>
      <w:lvlText w:val="(%2)"/>
      <w:lvlJc w:val="left"/>
      <w:pPr>
        <w:tabs>
          <w:tab w:val="num" w:pos="851"/>
        </w:tabs>
        <w:ind w:left="1701" w:hanging="850"/>
      </w:pPr>
      <w:rPr>
        <w:rFonts w:hint="default"/>
      </w:rPr>
    </w:lvl>
    <w:lvl w:ilvl="2">
      <w:start w:val="1"/>
      <w:numFmt w:val="upperRoman"/>
      <w:lvlRestart w:val="0"/>
      <w:pStyle w:val="Romanuppercase2"/>
      <w:lvlText w:val="(%3)"/>
      <w:lvlJc w:val="left"/>
      <w:pPr>
        <w:tabs>
          <w:tab w:val="num" w:pos="1701"/>
        </w:tabs>
        <w:ind w:left="1701" w:hanging="850"/>
      </w:pPr>
      <w:rPr>
        <w:rFonts w:hint="default"/>
      </w:rPr>
    </w:lvl>
    <w:lvl w:ilvl="3">
      <w:start w:val="1"/>
      <w:numFmt w:val="upperRoman"/>
      <w:lvlRestart w:val="0"/>
      <w:pStyle w:val="Romanuppercase3"/>
      <w:lvlText w:val="(%4)"/>
      <w:lvlJc w:val="left"/>
      <w:pPr>
        <w:tabs>
          <w:tab w:val="num" w:pos="2552"/>
        </w:tabs>
        <w:ind w:left="2552" w:hanging="851"/>
      </w:pPr>
      <w:rPr>
        <w:rFonts w:hint="default"/>
      </w:rPr>
    </w:lvl>
    <w:lvl w:ilvl="4">
      <w:start w:val="1"/>
      <w:numFmt w:val="upperRoman"/>
      <w:lvlRestart w:val="0"/>
      <w:pStyle w:val="Romanuppercase4"/>
      <w:lvlText w:val="(%5)"/>
      <w:lvlJc w:val="left"/>
      <w:pPr>
        <w:tabs>
          <w:tab w:val="num" w:pos="3402"/>
        </w:tabs>
        <w:ind w:left="3402" w:hanging="850"/>
      </w:pPr>
      <w:rPr>
        <w:rFonts w:hint="default"/>
      </w:rPr>
    </w:lvl>
    <w:lvl w:ilvl="5">
      <w:start w:val="1"/>
      <w:numFmt w:val="upperRoman"/>
      <w:pStyle w:val="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1803A34"/>
    <w:multiLevelType w:val="multilevel"/>
    <w:tmpl w:val="2C2E2700"/>
    <w:lvl w:ilvl="0">
      <w:start w:val="1"/>
      <w:numFmt w:val="upperLetter"/>
      <w:pStyle w:val="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7BC3BF8"/>
    <w:multiLevelType w:val="multilevel"/>
    <w:tmpl w:val="C97C2A94"/>
    <w:lvl w:ilvl="0">
      <w:start w:val="1"/>
      <w:numFmt w:val="upperRoman"/>
      <w:pStyle w:val="Tableromanuppercase0"/>
      <w:lvlText w:val="(%1)"/>
      <w:lvlJc w:val="left"/>
      <w:pPr>
        <w:ind w:left="851" w:hanging="851"/>
      </w:pPr>
      <w:rPr>
        <w:rFonts w:hint="default"/>
      </w:rPr>
    </w:lvl>
    <w:lvl w:ilvl="1">
      <w:start w:val="1"/>
      <w:numFmt w:val="upperRoman"/>
      <w:pStyle w:val="Tableromanuppercase1"/>
      <w:lvlText w:val="(%2)"/>
      <w:lvlJc w:val="left"/>
      <w:pPr>
        <w:ind w:left="1702" w:hanging="851"/>
      </w:pPr>
      <w:rPr>
        <w:rFonts w:hint="default"/>
      </w:rPr>
    </w:lvl>
    <w:lvl w:ilvl="2">
      <w:start w:val="1"/>
      <w:numFmt w:val="upperRoman"/>
      <w:pStyle w:val="Tableromanuppercase2"/>
      <w:lvlText w:val="(%3)"/>
      <w:lvlJc w:val="left"/>
      <w:pPr>
        <w:ind w:left="1701" w:hanging="850"/>
      </w:pPr>
      <w:rPr>
        <w:rFonts w:hint="default"/>
      </w:rPr>
    </w:lvl>
    <w:lvl w:ilvl="3">
      <w:start w:val="1"/>
      <w:numFmt w:val="upperRoman"/>
      <w:pStyle w:val="Tableromanuppercase3"/>
      <w:lvlText w:val="(%4)"/>
      <w:lvlJc w:val="left"/>
      <w:pPr>
        <w:ind w:left="2552" w:hanging="851"/>
      </w:pPr>
      <w:rPr>
        <w:rFonts w:hint="default"/>
      </w:rPr>
    </w:lvl>
    <w:lvl w:ilvl="4">
      <w:start w:val="1"/>
      <w:numFmt w:val="upperRoman"/>
      <w:pStyle w:val="Tableromanuppercase4"/>
      <w:lvlText w:val="(%5)"/>
      <w:lvlJc w:val="left"/>
      <w:pPr>
        <w:ind w:left="3402" w:hanging="850"/>
      </w:pPr>
      <w:rPr>
        <w:rFonts w:hint="default"/>
      </w:rPr>
    </w:lvl>
    <w:lvl w:ilvl="5">
      <w:start w:val="1"/>
      <w:numFmt w:val="upperRoman"/>
      <w:pStyle w:val="Tableromanuppercase5"/>
      <w:lvlText w:val="(%6)"/>
      <w:lvlJc w:val="left"/>
      <w:pPr>
        <w:ind w:left="4253" w:hanging="851"/>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20" w15:restartNumberingAfterBreak="0">
    <w:nsid w:val="7F11152E"/>
    <w:multiLevelType w:val="multilevel"/>
    <w:tmpl w:val="929E4836"/>
    <w:lvl w:ilvl="0">
      <w:start w:val="1"/>
      <w:numFmt w:val="decimal"/>
      <w:pStyle w:val="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6"/>
  </w:num>
  <w:num w:numId="3">
    <w:abstractNumId w:val="13"/>
  </w:num>
  <w:num w:numId="4">
    <w:abstractNumId w:val="17"/>
  </w:num>
  <w:num w:numId="5">
    <w:abstractNumId w:val="8"/>
  </w:num>
  <w:num w:numId="6">
    <w:abstractNumId w:val="4"/>
  </w:num>
  <w:num w:numId="7">
    <w:abstractNumId w:val="7"/>
  </w:num>
  <w:num w:numId="8">
    <w:abstractNumId w:val="10"/>
  </w:num>
  <w:num w:numId="9">
    <w:abstractNumId w:val="9"/>
  </w:num>
  <w:num w:numId="10">
    <w:abstractNumId w:val="2"/>
  </w:num>
  <w:num w:numId="11">
    <w:abstractNumId w:val="20"/>
  </w:num>
  <w:num w:numId="12">
    <w:abstractNumId w:val="18"/>
  </w:num>
  <w:num w:numId="13">
    <w:abstractNumId w:val="12"/>
  </w:num>
  <w:num w:numId="14">
    <w:abstractNumId w:val="6"/>
  </w:num>
  <w:num w:numId="15">
    <w:abstractNumId w:val="14"/>
  </w:num>
  <w:num w:numId="16">
    <w:abstractNumId w:val="11"/>
  </w:num>
  <w:num w:numId="17">
    <w:abstractNumId w:val="19"/>
  </w:num>
  <w:num w:numId="18">
    <w:abstractNumId w:val="1"/>
  </w:num>
  <w:num w:numId="19">
    <w:abstractNumId w:val="0"/>
  </w:num>
  <w:num w:numId="20">
    <w:abstractNumId w:val="3"/>
  </w:num>
  <w:num w:numId="21">
    <w:abstractNumId w:val="15"/>
  </w:num>
  <w:num w:numId="22">
    <w:abstractNumId w:val="8"/>
  </w:num>
  <w:num w:numId="23">
    <w:abstractNumId w:val="8"/>
  </w:num>
  <w:num w:numId="24">
    <w:abstractNumId w:val="8"/>
  </w:num>
  <w:num w:numId="25">
    <w:abstractNumId w:val="5"/>
  </w:num>
  <w:num w:numId="26">
    <w:abstractNumId w:val="5"/>
  </w:num>
  <w:num w:numId="2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51"/>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2D"/>
    <w:rsid w:val="00000242"/>
    <w:rsid w:val="00004C63"/>
    <w:rsid w:val="0000588F"/>
    <w:rsid w:val="00012EBA"/>
    <w:rsid w:val="0001735B"/>
    <w:rsid w:val="0002582F"/>
    <w:rsid w:val="00025C38"/>
    <w:rsid w:val="000345EB"/>
    <w:rsid w:val="00037056"/>
    <w:rsid w:val="00041A46"/>
    <w:rsid w:val="00050F1E"/>
    <w:rsid w:val="0005309B"/>
    <w:rsid w:val="00064E94"/>
    <w:rsid w:val="00065760"/>
    <w:rsid w:val="000661F1"/>
    <w:rsid w:val="0007271B"/>
    <w:rsid w:val="0008586F"/>
    <w:rsid w:val="00086299"/>
    <w:rsid w:val="000A05CB"/>
    <w:rsid w:val="000A226D"/>
    <w:rsid w:val="000A22CD"/>
    <w:rsid w:val="000C018D"/>
    <w:rsid w:val="000D27DC"/>
    <w:rsid w:val="000D6C2A"/>
    <w:rsid w:val="000D7CF6"/>
    <w:rsid w:val="000E1A0C"/>
    <w:rsid w:val="000E7FF9"/>
    <w:rsid w:val="000F48CB"/>
    <w:rsid w:val="00110232"/>
    <w:rsid w:val="00112E23"/>
    <w:rsid w:val="00113EF8"/>
    <w:rsid w:val="0012088A"/>
    <w:rsid w:val="001221F8"/>
    <w:rsid w:val="00122B72"/>
    <w:rsid w:val="00125757"/>
    <w:rsid w:val="001320A7"/>
    <w:rsid w:val="00136B60"/>
    <w:rsid w:val="0014270A"/>
    <w:rsid w:val="00147B33"/>
    <w:rsid w:val="00153E56"/>
    <w:rsid w:val="00163A17"/>
    <w:rsid w:val="00174944"/>
    <w:rsid w:val="00180682"/>
    <w:rsid w:val="00192313"/>
    <w:rsid w:val="00194EEB"/>
    <w:rsid w:val="001A3F1F"/>
    <w:rsid w:val="001A4E77"/>
    <w:rsid w:val="001B102A"/>
    <w:rsid w:val="001B3CEE"/>
    <w:rsid w:val="001B6A06"/>
    <w:rsid w:val="001C01FF"/>
    <w:rsid w:val="001C1AA9"/>
    <w:rsid w:val="001C74D9"/>
    <w:rsid w:val="001D0F21"/>
    <w:rsid w:val="001D10E2"/>
    <w:rsid w:val="001F33B6"/>
    <w:rsid w:val="0020197D"/>
    <w:rsid w:val="002020F9"/>
    <w:rsid w:val="00202995"/>
    <w:rsid w:val="002049FE"/>
    <w:rsid w:val="0021274F"/>
    <w:rsid w:val="002134F9"/>
    <w:rsid w:val="0023368D"/>
    <w:rsid w:val="00233C0E"/>
    <w:rsid w:val="00246B87"/>
    <w:rsid w:val="00252EE4"/>
    <w:rsid w:val="002607BB"/>
    <w:rsid w:val="00271DF3"/>
    <w:rsid w:val="00273A2B"/>
    <w:rsid w:val="00285FE8"/>
    <w:rsid w:val="00294FA0"/>
    <w:rsid w:val="002B1401"/>
    <w:rsid w:val="002B14EE"/>
    <w:rsid w:val="002B16B0"/>
    <w:rsid w:val="002B4105"/>
    <w:rsid w:val="002B65D6"/>
    <w:rsid w:val="002C4681"/>
    <w:rsid w:val="002F6589"/>
    <w:rsid w:val="0030165B"/>
    <w:rsid w:val="00313036"/>
    <w:rsid w:val="00316AB5"/>
    <w:rsid w:val="003211BB"/>
    <w:rsid w:val="0032408B"/>
    <w:rsid w:val="00331752"/>
    <w:rsid w:val="0033669A"/>
    <w:rsid w:val="003368D3"/>
    <w:rsid w:val="00340F14"/>
    <w:rsid w:val="00342C52"/>
    <w:rsid w:val="00362803"/>
    <w:rsid w:val="00362C10"/>
    <w:rsid w:val="00375DFB"/>
    <w:rsid w:val="00387140"/>
    <w:rsid w:val="00387F78"/>
    <w:rsid w:val="00393B5E"/>
    <w:rsid w:val="00394F06"/>
    <w:rsid w:val="003A1983"/>
    <w:rsid w:val="003B5DF5"/>
    <w:rsid w:val="003C3F0A"/>
    <w:rsid w:val="003F1F1C"/>
    <w:rsid w:val="003F2F49"/>
    <w:rsid w:val="00404D1C"/>
    <w:rsid w:val="004142A1"/>
    <w:rsid w:val="00414A42"/>
    <w:rsid w:val="0042283C"/>
    <w:rsid w:val="00423FAA"/>
    <w:rsid w:val="004268D9"/>
    <w:rsid w:val="004451AA"/>
    <w:rsid w:val="00457079"/>
    <w:rsid w:val="004675E5"/>
    <w:rsid w:val="004734D1"/>
    <w:rsid w:val="00474EBD"/>
    <w:rsid w:val="00476BB9"/>
    <w:rsid w:val="00476EC4"/>
    <w:rsid w:val="00477CE7"/>
    <w:rsid w:val="00481514"/>
    <w:rsid w:val="00496516"/>
    <w:rsid w:val="004A688C"/>
    <w:rsid w:val="004B6BBB"/>
    <w:rsid w:val="004B7BC1"/>
    <w:rsid w:val="004C48D6"/>
    <w:rsid w:val="004E79F4"/>
    <w:rsid w:val="004F3B84"/>
    <w:rsid w:val="00500D85"/>
    <w:rsid w:val="0050215E"/>
    <w:rsid w:val="00515809"/>
    <w:rsid w:val="005164A7"/>
    <w:rsid w:val="00523215"/>
    <w:rsid w:val="00527B5D"/>
    <w:rsid w:val="00547594"/>
    <w:rsid w:val="005574E8"/>
    <w:rsid w:val="00557A58"/>
    <w:rsid w:val="00561B4B"/>
    <w:rsid w:val="0056528E"/>
    <w:rsid w:val="005673CB"/>
    <w:rsid w:val="00567C98"/>
    <w:rsid w:val="0057174D"/>
    <w:rsid w:val="00573990"/>
    <w:rsid w:val="00580752"/>
    <w:rsid w:val="00583AFB"/>
    <w:rsid w:val="005901AB"/>
    <w:rsid w:val="00592F26"/>
    <w:rsid w:val="005A1FDA"/>
    <w:rsid w:val="005D308A"/>
    <w:rsid w:val="005E4039"/>
    <w:rsid w:val="005E62D5"/>
    <w:rsid w:val="005E7FDC"/>
    <w:rsid w:val="005F0941"/>
    <w:rsid w:val="005F31BC"/>
    <w:rsid w:val="00611940"/>
    <w:rsid w:val="0062065F"/>
    <w:rsid w:val="00622176"/>
    <w:rsid w:val="00623AB3"/>
    <w:rsid w:val="006313C2"/>
    <w:rsid w:val="0063573C"/>
    <w:rsid w:val="00641A1E"/>
    <w:rsid w:val="00652BEC"/>
    <w:rsid w:val="006707F0"/>
    <w:rsid w:val="00686A00"/>
    <w:rsid w:val="006A069F"/>
    <w:rsid w:val="006A094F"/>
    <w:rsid w:val="006A128B"/>
    <w:rsid w:val="006A1C61"/>
    <w:rsid w:val="006B6EFA"/>
    <w:rsid w:val="006C192A"/>
    <w:rsid w:val="006C1E0B"/>
    <w:rsid w:val="006C35CB"/>
    <w:rsid w:val="006C5B36"/>
    <w:rsid w:val="006C5B41"/>
    <w:rsid w:val="006E3E58"/>
    <w:rsid w:val="006F6724"/>
    <w:rsid w:val="00712D38"/>
    <w:rsid w:val="00720C0A"/>
    <w:rsid w:val="00724717"/>
    <w:rsid w:val="00724F78"/>
    <w:rsid w:val="0073388B"/>
    <w:rsid w:val="0073779C"/>
    <w:rsid w:val="00740D42"/>
    <w:rsid w:val="00743D4E"/>
    <w:rsid w:val="00754576"/>
    <w:rsid w:val="007602A6"/>
    <w:rsid w:val="007658D0"/>
    <w:rsid w:val="0076674F"/>
    <w:rsid w:val="00767076"/>
    <w:rsid w:val="00770FAB"/>
    <w:rsid w:val="00781982"/>
    <w:rsid w:val="007941F8"/>
    <w:rsid w:val="007A09F6"/>
    <w:rsid w:val="007B4D78"/>
    <w:rsid w:val="007C05DC"/>
    <w:rsid w:val="007C447B"/>
    <w:rsid w:val="007C4AA8"/>
    <w:rsid w:val="007C70CC"/>
    <w:rsid w:val="007D14C2"/>
    <w:rsid w:val="007E0EFF"/>
    <w:rsid w:val="007E1CE3"/>
    <w:rsid w:val="007E4C6B"/>
    <w:rsid w:val="007F2874"/>
    <w:rsid w:val="00800A84"/>
    <w:rsid w:val="00812193"/>
    <w:rsid w:val="00812762"/>
    <w:rsid w:val="0082720C"/>
    <w:rsid w:val="0082730F"/>
    <w:rsid w:val="00831DCC"/>
    <w:rsid w:val="00865DA0"/>
    <w:rsid w:val="0087269D"/>
    <w:rsid w:val="008862E1"/>
    <w:rsid w:val="00886465"/>
    <w:rsid w:val="00886659"/>
    <w:rsid w:val="00895406"/>
    <w:rsid w:val="008A0A93"/>
    <w:rsid w:val="008A47AD"/>
    <w:rsid w:val="008B7CB2"/>
    <w:rsid w:val="008C040D"/>
    <w:rsid w:val="008C5229"/>
    <w:rsid w:val="008D0F6A"/>
    <w:rsid w:val="008D7266"/>
    <w:rsid w:val="008F0538"/>
    <w:rsid w:val="009072EE"/>
    <w:rsid w:val="009113D4"/>
    <w:rsid w:val="00932477"/>
    <w:rsid w:val="009477BF"/>
    <w:rsid w:val="00950573"/>
    <w:rsid w:val="00956141"/>
    <w:rsid w:val="0096615A"/>
    <w:rsid w:val="00966572"/>
    <w:rsid w:val="009732BA"/>
    <w:rsid w:val="0097555B"/>
    <w:rsid w:val="00982CB9"/>
    <w:rsid w:val="009851DE"/>
    <w:rsid w:val="00987C73"/>
    <w:rsid w:val="00990D04"/>
    <w:rsid w:val="00996A91"/>
    <w:rsid w:val="009977AD"/>
    <w:rsid w:val="009A5DB3"/>
    <w:rsid w:val="009B3A90"/>
    <w:rsid w:val="009C1112"/>
    <w:rsid w:val="009C4D4F"/>
    <w:rsid w:val="009C5D59"/>
    <w:rsid w:val="009D285C"/>
    <w:rsid w:val="009E33C5"/>
    <w:rsid w:val="009E505E"/>
    <w:rsid w:val="009F4426"/>
    <w:rsid w:val="009F5032"/>
    <w:rsid w:val="00A00920"/>
    <w:rsid w:val="00A06500"/>
    <w:rsid w:val="00A067A6"/>
    <w:rsid w:val="00A1146D"/>
    <w:rsid w:val="00A11D03"/>
    <w:rsid w:val="00A2253B"/>
    <w:rsid w:val="00A3268F"/>
    <w:rsid w:val="00A51252"/>
    <w:rsid w:val="00A527AA"/>
    <w:rsid w:val="00A5481F"/>
    <w:rsid w:val="00A5699E"/>
    <w:rsid w:val="00A73233"/>
    <w:rsid w:val="00A7420C"/>
    <w:rsid w:val="00A74317"/>
    <w:rsid w:val="00A82227"/>
    <w:rsid w:val="00A94BDE"/>
    <w:rsid w:val="00AA0EC5"/>
    <w:rsid w:val="00AA317D"/>
    <w:rsid w:val="00AB4993"/>
    <w:rsid w:val="00AB56A0"/>
    <w:rsid w:val="00AB6AE6"/>
    <w:rsid w:val="00AD2099"/>
    <w:rsid w:val="00AD57DE"/>
    <w:rsid w:val="00AF784C"/>
    <w:rsid w:val="00B03533"/>
    <w:rsid w:val="00B05583"/>
    <w:rsid w:val="00B123CF"/>
    <w:rsid w:val="00B157E3"/>
    <w:rsid w:val="00B3502D"/>
    <w:rsid w:val="00B36B50"/>
    <w:rsid w:val="00B81BD1"/>
    <w:rsid w:val="00B86544"/>
    <w:rsid w:val="00B87B04"/>
    <w:rsid w:val="00B90ACE"/>
    <w:rsid w:val="00B95A8E"/>
    <w:rsid w:val="00BA00AF"/>
    <w:rsid w:val="00BA0182"/>
    <w:rsid w:val="00BA322D"/>
    <w:rsid w:val="00BA3D41"/>
    <w:rsid w:val="00BA5250"/>
    <w:rsid w:val="00BA59A1"/>
    <w:rsid w:val="00BB0402"/>
    <w:rsid w:val="00BB6851"/>
    <w:rsid w:val="00BC0C0F"/>
    <w:rsid w:val="00BC1CC1"/>
    <w:rsid w:val="00BC5684"/>
    <w:rsid w:val="00BC60FD"/>
    <w:rsid w:val="00BD0827"/>
    <w:rsid w:val="00BD1FD1"/>
    <w:rsid w:val="00BD2A4B"/>
    <w:rsid w:val="00BE0698"/>
    <w:rsid w:val="00BF43E2"/>
    <w:rsid w:val="00C065ED"/>
    <w:rsid w:val="00C10078"/>
    <w:rsid w:val="00C11787"/>
    <w:rsid w:val="00C13C64"/>
    <w:rsid w:val="00C308BB"/>
    <w:rsid w:val="00C3095E"/>
    <w:rsid w:val="00C53EA8"/>
    <w:rsid w:val="00C56740"/>
    <w:rsid w:val="00C653F1"/>
    <w:rsid w:val="00C677E0"/>
    <w:rsid w:val="00C67A76"/>
    <w:rsid w:val="00C72000"/>
    <w:rsid w:val="00C874A0"/>
    <w:rsid w:val="00C971B7"/>
    <w:rsid w:val="00C978F2"/>
    <w:rsid w:val="00CA1614"/>
    <w:rsid w:val="00CA6510"/>
    <w:rsid w:val="00CB3790"/>
    <w:rsid w:val="00CB4D6C"/>
    <w:rsid w:val="00CC1BD5"/>
    <w:rsid w:val="00CC3F64"/>
    <w:rsid w:val="00CD0AC1"/>
    <w:rsid w:val="00CD4DA3"/>
    <w:rsid w:val="00CF6B65"/>
    <w:rsid w:val="00D064D6"/>
    <w:rsid w:val="00D162A2"/>
    <w:rsid w:val="00D23A63"/>
    <w:rsid w:val="00D25865"/>
    <w:rsid w:val="00D40D91"/>
    <w:rsid w:val="00D41CB9"/>
    <w:rsid w:val="00D609A2"/>
    <w:rsid w:val="00D61289"/>
    <w:rsid w:val="00D70E6F"/>
    <w:rsid w:val="00D74ACF"/>
    <w:rsid w:val="00D86FB0"/>
    <w:rsid w:val="00D9073F"/>
    <w:rsid w:val="00DA018C"/>
    <w:rsid w:val="00DA4822"/>
    <w:rsid w:val="00DB49C2"/>
    <w:rsid w:val="00DC6C9D"/>
    <w:rsid w:val="00DD5E87"/>
    <w:rsid w:val="00DD707E"/>
    <w:rsid w:val="00DE3B13"/>
    <w:rsid w:val="00DF407C"/>
    <w:rsid w:val="00DF4ED0"/>
    <w:rsid w:val="00DF5FC4"/>
    <w:rsid w:val="00DF73D1"/>
    <w:rsid w:val="00E0379A"/>
    <w:rsid w:val="00E07E1D"/>
    <w:rsid w:val="00E244DB"/>
    <w:rsid w:val="00E26B1F"/>
    <w:rsid w:val="00E336E9"/>
    <w:rsid w:val="00E416BD"/>
    <w:rsid w:val="00E53363"/>
    <w:rsid w:val="00E61493"/>
    <w:rsid w:val="00E650BE"/>
    <w:rsid w:val="00E666C9"/>
    <w:rsid w:val="00E666E7"/>
    <w:rsid w:val="00E755C4"/>
    <w:rsid w:val="00E8469C"/>
    <w:rsid w:val="00EA0A16"/>
    <w:rsid w:val="00EB0BA9"/>
    <w:rsid w:val="00EB36C7"/>
    <w:rsid w:val="00EB4165"/>
    <w:rsid w:val="00ED6D7B"/>
    <w:rsid w:val="00ED6E60"/>
    <w:rsid w:val="00EE038E"/>
    <w:rsid w:val="00EE0989"/>
    <w:rsid w:val="00EF064D"/>
    <w:rsid w:val="00EF680C"/>
    <w:rsid w:val="00F024A0"/>
    <w:rsid w:val="00F0442B"/>
    <w:rsid w:val="00F05959"/>
    <w:rsid w:val="00F179CE"/>
    <w:rsid w:val="00F332CD"/>
    <w:rsid w:val="00F3359D"/>
    <w:rsid w:val="00F400A3"/>
    <w:rsid w:val="00F55B22"/>
    <w:rsid w:val="00F65059"/>
    <w:rsid w:val="00F66F83"/>
    <w:rsid w:val="00F72BDC"/>
    <w:rsid w:val="00F75CC8"/>
    <w:rsid w:val="00F83B42"/>
    <w:rsid w:val="00F91D46"/>
    <w:rsid w:val="00FA4CAB"/>
    <w:rsid w:val="00FB772A"/>
    <w:rsid w:val="00FC294B"/>
    <w:rsid w:val="00FC3068"/>
    <w:rsid w:val="00FD4DEC"/>
    <w:rsid w:val="00FE43B7"/>
    <w:rsid w:val="00FE6193"/>
    <w:rsid w:val="00FE79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81190CA-31F7-40D5-BB54-BE2468D0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v-S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F1F1C"/>
    <w:rPr>
      <w:lang w:val="en-GB"/>
    </w:rPr>
  </w:style>
  <w:style w:type="paragraph" w:styleId="Heading1">
    <w:name w:val="heading 1"/>
    <w:aliases w:val="Heading 1 [Ctrl+1]"/>
    <w:basedOn w:val="Normal"/>
    <w:next w:val="Bodytext1Alt1"/>
    <w:link w:val="Heading1Char"/>
    <w:qFormat/>
    <w:rsid w:val="006C5B36"/>
    <w:pPr>
      <w:keepNext/>
      <w:keepLines/>
      <w:numPr>
        <w:numId w:val="20"/>
      </w:numPr>
      <w:tabs>
        <w:tab w:val="clear" w:pos="1134"/>
      </w:tabs>
      <w:spacing w:before="300"/>
      <w:jc w:val="both"/>
      <w:outlineLvl w:val="0"/>
    </w:pPr>
    <w:rPr>
      <w:rFonts w:eastAsiaTheme="majorEastAsia" w:cstheme="majorBidi"/>
      <w:b/>
      <w:bCs/>
      <w:color w:val="000000" w:themeColor="text1"/>
      <w:szCs w:val="28"/>
    </w:rPr>
  </w:style>
  <w:style w:type="paragraph" w:styleId="Heading2">
    <w:name w:val="heading 2"/>
    <w:aliases w:val="Heading 2 [Ctrl+2]"/>
    <w:basedOn w:val="Normal"/>
    <w:next w:val="Bodytext2Alt2"/>
    <w:link w:val="Heading2Char"/>
    <w:qFormat/>
    <w:rsid w:val="006C5B36"/>
    <w:pPr>
      <w:keepNext/>
      <w:keepLines/>
      <w:numPr>
        <w:ilvl w:val="1"/>
        <w:numId w:val="20"/>
      </w:numPr>
      <w:tabs>
        <w:tab w:val="clear" w:pos="851"/>
      </w:tabs>
      <w:jc w:val="both"/>
      <w:outlineLvl w:val="1"/>
    </w:pPr>
    <w:rPr>
      <w:rFonts w:eastAsia="Times New Roman"/>
      <w:b/>
      <w:bCs/>
      <w:color w:val="000000" w:themeColor="text1"/>
      <w:szCs w:val="28"/>
      <w:lang w:eastAsia="sv-SE"/>
    </w:rPr>
  </w:style>
  <w:style w:type="paragraph" w:styleId="Heading3">
    <w:name w:val="heading 3"/>
    <w:aliases w:val="Heading 3 [Ctrl+3]"/>
    <w:basedOn w:val="Normal"/>
    <w:next w:val="Bodytext3Alt3"/>
    <w:link w:val="Heading3Char"/>
    <w:unhideWhenUsed/>
    <w:qFormat/>
    <w:rsid w:val="0030165B"/>
    <w:pPr>
      <w:keepNext/>
      <w:keepLines/>
      <w:numPr>
        <w:ilvl w:val="2"/>
        <w:numId w:val="20"/>
      </w:numPr>
      <w:ind w:left="1702" w:hanging="851"/>
      <w:jc w:val="both"/>
      <w:outlineLvl w:val="2"/>
    </w:pPr>
    <w:rPr>
      <w:rFonts w:eastAsiaTheme="majorEastAsia" w:cstheme="majorBidi"/>
      <w:b/>
      <w:bCs/>
      <w:color w:val="000000" w:themeColor="text1"/>
    </w:rPr>
  </w:style>
  <w:style w:type="paragraph" w:styleId="Heading4">
    <w:name w:val="heading 4"/>
    <w:aliases w:val="Heading 4 [Ctrl+4]"/>
    <w:basedOn w:val="Heading1"/>
    <w:next w:val="Bodytext4Alt4"/>
    <w:link w:val="Heading4Char"/>
    <w:unhideWhenUsed/>
    <w:qFormat/>
    <w:rsid w:val="006C5B36"/>
    <w:pPr>
      <w:numPr>
        <w:ilvl w:val="3"/>
      </w:numPr>
      <w:tabs>
        <w:tab w:val="clear" w:pos="2552"/>
      </w:tabs>
      <w:spacing w:before="0"/>
      <w:outlineLvl w:val="3"/>
    </w:pPr>
  </w:style>
  <w:style w:type="paragraph" w:styleId="Heading5">
    <w:name w:val="heading 5"/>
    <w:aliases w:val="Heading 5 [Ctrl+5]"/>
    <w:basedOn w:val="Heading1"/>
    <w:next w:val="Bodytext5Alt5"/>
    <w:link w:val="Heading5Char"/>
    <w:unhideWhenUsed/>
    <w:qFormat/>
    <w:rsid w:val="006C5B36"/>
    <w:pPr>
      <w:numPr>
        <w:ilvl w:val="4"/>
      </w:numPr>
      <w:tabs>
        <w:tab w:val="clear" w:pos="3402"/>
      </w:tabs>
      <w:spacing w:before="0"/>
      <w:ind w:left="3403" w:hanging="851"/>
      <w:outlineLvl w:val="4"/>
    </w:pPr>
  </w:style>
  <w:style w:type="paragraph" w:styleId="Heading6">
    <w:name w:val="heading 6"/>
    <w:basedOn w:val="Normal"/>
    <w:next w:val="Normal"/>
    <w:link w:val="Heading6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152" w:hanging="1152"/>
      <w:jc w:val="both"/>
      <w:outlineLvl w:val="5"/>
    </w:pPr>
    <w:rPr>
      <w:rFonts w:asciiTheme="majorHAnsi" w:eastAsiaTheme="majorEastAsia" w:hAnsiTheme="majorHAnsi" w:cstheme="majorBidi"/>
      <w:i/>
      <w:iCs/>
      <w:color w:val="4F5959" w:themeColor="accent1" w:themeShade="7F"/>
    </w:rPr>
  </w:style>
  <w:style w:type="paragraph" w:styleId="Heading7">
    <w:name w:val="heading 7"/>
    <w:basedOn w:val="Normal"/>
    <w:next w:val="Normal"/>
    <w:link w:val="Heading7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296" w:hanging="1296"/>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2408B"/>
    <w:pPr>
      <w:keepNext/>
      <w:keepLines/>
      <w:tabs>
        <w:tab w:val="left" w:pos="851"/>
        <w:tab w:val="left" w:pos="1701"/>
        <w:tab w:val="left" w:pos="2552"/>
        <w:tab w:val="left" w:pos="3402"/>
        <w:tab w:val="left" w:pos="4253"/>
        <w:tab w:val="left" w:pos="5103"/>
        <w:tab w:val="left" w:pos="5954"/>
        <w:tab w:val="left" w:pos="6804"/>
        <w:tab w:val="left" w:pos="7655"/>
      </w:tabs>
      <w:spacing w:before="200" w:after="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Ctrl+2] Char"/>
    <w:basedOn w:val="DefaultParagraphFont"/>
    <w:link w:val="Heading2"/>
    <w:rsid w:val="006C5B36"/>
    <w:rPr>
      <w:rFonts w:eastAsia="Times New Roman"/>
      <w:b/>
      <w:bCs/>
      <w:color w:val="000000" w:themeColor="text1"/>
      <w:szCs w:val="28"/>
      <w:lang w:val="en-GB" w:eastAsia="sv-SE"/>
    </w:rPr>
  </w:style>
  <w:style w:type="paragraph" w:styleId="BodyText">
    <w:name w:val="Body Text"/>
    <w:basedOn w:val="Normal"/>
    <w:next w:val="BodyTextIndent"/>
    <w:link w:val="BodyTextChar"/>
    <w:semiHidden/>
    <w:unhideWhenUsed/>
    <w:rsid w:val="001D0F21"/>
    <w:pPr>
      <w:tabs>
        <w:tab w:val="left" w:pos="2268"/>
      </w:tabs>
      <w:overflowPunct w:val="0"/>
      <w:autoSpaceDE w:val="0"/>
      <w:autoSpaceDN w:val="0"/>
      <w:adjustRightInd w:val="0"/>
      <w:spacing w:after="0"/>
      <w:jc w:val="both"/>
      <w:textAlignment w:val="baseline"/>
    </w:pPr>
    <w:rPr>
      <w:rFonts w:eastAsia="Times New Roman"/>
      <w:sz w:val="20"/>
      <w:szCs w:val="20"/>
    </w:rPr>
  </w:style>
  <w:style w:type="character" w:customStyle="1" w:styleId="BodyTextChar">
    <w:name w:val="Body Text Char"/>
    <w:basedOn w:val="DefaultParagraphFont"/>
    <w:link w:val="BodyText"/>
    <w:semiHidden/>
    <w:rsid w:val="00457079"/>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1D0F21"/>
    <w:pPr>
      <w:spacing w:after="120"/>
      <w:ind w:left="283"/>
    </w:pPr>
  </w:style>
  <w:style w:type="character" w:customStyle="1" w:styleId="BodyTextIndentChar">
    <w:name w:val="Body Text Indent Char"/>
    <w:basedOn w:val="DefaultParagraphFont"/>
    <w:link w:val="BodyTextIndent"/>
    <w:uiPriority w:val="99"/>
    <w:semiHidden/>
    <w:rsid w:val="001D0F21"/>
  </w:style>
  <w:style w:type="character" w:styleId="FootnoteReference">
    <w:name w:val="footnote reference"/>
    <w:basedOn w:val="DefaultParagraphFont"/>
    <w:semiHidden/>
    <w:rsid w:val="001D0F21"/>
    <w:rPr>
      <w:vertAlign w:val="superscript"/>
    </w:rPr>
  </w:style>
  <w:style w:type="paragraph" w:customStyle="1" w:styleId="Tableheader">
    <w:name w:val="Table header"/>
    <w:basedOn w:val="Normal"/>
    <w:uiPriority w:val="89"/>
    <w:qFormat/>
    <w:rsid w:val="00A74317"/>
    <w:pPr>
      <w:spacing w:before="100" w:after="100"/>
      <w:jc w:val="both"/>
    </w:pPr>
    <w:rPr>
      <w:rFonts w:cstheme="minorBidi"/>
      <w:b/>
    </w:rPr>
  </w:style>
  <w:style w:type="paragraph" w:customStyle="1" w:styleId="Tablenumberlist0">
    <w:name w:val="Table number list 0"/>
    <w:basedOn w:val="Tablebody0"/>
    <w:uiPriority w:val="98"/>
    <w:qFormat/>
    <w:rsid w:val="00BB0402"/>
    <w:pPr>
      <w:numPr>
        <w:numId w:val="10"/>
      </w:numPr>
    </w:pPr>
  </w:style>
  <w:style w:type="paragraph" w:styleId="TOC1">
    <w:name w:val="toc 1"/>
    <w:basedOn w:val="Normal"/>
    <w:next w:val="Normal"/>
    <w:autoRedefine/>
    <w:uiPriority w:val="39"/>
    <w:rsid w:val="006C35CB"/>
    <w:pPr>
      <w:keepNext/>
      <w:tabs>
        <w:tab w:val="right" w:leader="dot" w:pos="9072"/>
      </w:tabs>
      <w:spacing w:before="200" w:after="60"/>
      <w:jc w:val="both"/>
    </w:pPr>
    <w:rPr>
      <w:rFonts w:cstheme="minorBidi"/>
      <w:b/>
      <w:caps/>
      <w:noProof/>
    </w:rPr>
  </w:style>
  <w:style w:type="paragraph" w:styleId="TOC2">
    <w:name w:val="toc 2"/>
    <w:basedOn w:val="Normal"/>
    <w:next w:val="Normal"/>
    <w:autoRedefine/>
    <w:uiPriority w:val="39"/>
    <w:rsid w:val="004734D1"/>
    <w:pPr>
      <w:tabs>
        <w:tab w:val="left" w:pos="567"/>
        <w:tab w:val="right" w:leader="dot" w:pos="9072"/>
      </w:tabs>
      <w:spacing w:before="120" w:after="60"/>
      <w:jc w:val="both"/>
    </w:pPr>
    <w:rPr>
      <w:rFonts w:cstheme="minorBidi"/>
      <w:noProof/>
    </w:rPr>
  </w:style>
  <w:style w:type="paragraph" w:styleId="TOC3">
    <w:name w:val="toc 3"/>
    <w:basedOn w:val="Normal"/>
    <w:next w:val="Normal"/>
    <w:autoRedefine/>
    <w:uiPriority w:val="39"/>
    <w:rsid w:val="004142A1"/>
    <w:pPr>
      <w:tabs>
        <w:tab w:val="left" w:pos="567"/>
        <w:tab w:val="right" w:leader="dot" w:pos="9072"/>
      </w:tabs>
      <w:spacing w:after="60"/>
      <w:jc w:val="both"/>
    </w:pPr>
    <w:rPr>
      <w:rFonts w:cstheme="minorBidi"/>
      <w:noProof/>
      <w:sz w:val="20"/>
    </w:rPr>
  </w:style>
  <w:style w:type="paragraph" w:styleId="TOC4">
    <w:name w:val="toc 4"/>
    <w:basedOn w:val="Normal"/>
    <w:next w:val="Normal"/>
    <w:autoRedefine/>
    <w:uiPriority w:val="39"/>
    <w:unhideWhenUsed/>
    <w:rsid w:val="004142A1"/>
    <w:pPr>
      <w:tabs>
        <w:tab w:val="left" w:pos="1134"/>
        <w:tab w:val="right" w:leader="dot" w:pos="9072"/>
      </w:tabs>
      <w:spacing w:after="60"/>
      <w:ind w:left="567"/>
      <w:jc w:val="both"/>
    </w:pPr>
    <w:rPr>
      <w:rFonts w:cstheme="minorBidi"/>
      <w:noProof/>
      <w:sz w:val="20"/>
    </w:rPr>
  </w:style>
  <w:style w:type="paragraph" w:styleId="TOC5">
    <w:name w:val="toc 5"/>
    <w:basedOn w:val="Normal"/>
    <w:next w:val="Normal"/>
    <w:autoRedefine/>
    <w:uiPriority w:val="39"/>
    <w:rsid w:val="004142A1"/>
    <w:pPr>
      <w:tabs>
        <w:tab w:val="left" w:pos="1701"/>
        <w:tab w:val="right" w:leader="dot" w:pos="9072"/>
      </w:tabs>
      <w:spacing w:after="60"/>
      <w:ind w:left="1134"/>
    </w:pPr>
    <w:rPr>
      <w:rFonts w:eastAsiaTheme="minorEastAsia" w:cstheme="minorBidi"/>
      <w:noProof/>
      <w:sz w:val="20"/>
      <w:lang w:val="fi-FI" w:eastAsia="fi-FI"/>
    </w:rPr>
  </w:style>
  <w:style w:type="character" w:customStyle="1" w:styleId="Heading1Char">
    <w:name w:val="Heading 1 Char"/>
    <w:aliases w:val="Heading 1 [Ctrl+1] Char"/>
    <w:basedOn w:val="DefaultParagraphFont"/>
    <w:link w:val="Heading1"/>
    <w:rsid w:val="006C5B36"/>
    <w:rPr>
      <w:rFonts w:eastAsiaTheme="majorEastAsia" w:cstheme="majorBidi"/>
      <w:b/>
      <w:bCs/>
      <w:color w:val="000000" w:themeColor="text1"/>
      <w:szCs w:val="28"/>
      <w:lang w:val="en-GB"/>
    </w:rPr>
  </w:style>
  <w:style w:type="paragraph" w:customStyle="1" w:styleId="Bodytext0Alt0">
    <w:name w:val="Body text 0 [Alt+0]"/>
    <w:basedOn w:val="Normal"/>
    <w:uiPriority w:val="2"/>
    <w:qFormat/>
    <w:rsid w:val="0062065F"/>
    <w:pPr>
      <w:jc w:val="both"/>
    </w:pPr>
  </w:style>
  <w:style w:type="paragraph" w:customStyle="1" w:styleId="Tablenumberlist1">
    <w:name w:val="Table number list 1"/>
    <w:basedOn w:val="Tablebody0"/>
    <w:uiPriority w:val="98"/>
    <w:qFormat/>
    <w:rsid w:val="00BB0402"/>
    <w:pPr>
      <w:numPr>
        <w:ilvl w:val="1"/>
        <w:numId w:val="10"/>
      </w:numPr>
    </w:pPr>
  </w:style>
  <w:style w:type="paragraph" w:customStyle="1" w:styleId="Bodytext1Alt1">
    <w:name w:val="Body text 1 [Alt+1]"/>
    <w:basedOn w:val="Normal"/>
    <w:uiPriority w:val="2"/>
    <w:qFormat/>
    <w:rsid w:val="0062065F"/>
    <w:pPr>
      <w:ind w:left="851"/>
      <w:jc w:val="both"/>
    </w:pPr>
  </w:style>
  <w:style w:type="paragraph" w:customStyle="1" w:styleId="Bodytext2Alt2">
    <w:name w:val="Body text 2 [Alt+2]"/>
    <w:basedOn w:val="Normal"/>
    <w:uiPriority w:val="2"/>
    <w:qFormat/>
    <w:rsid w:val="0062065F"/>
    <w:pPr>
      <w:ind w:left="851"/>
      <w:jc w:val="both"/>
    </w:pPr>
  </w:style>
  <w:style w:type="paragraph" w:customStyle="1" w:styleId="Bodytext3Alt3">
    <w:name w:val="Body text 3 [Alt+3]"/>
    <w:basedOn w:val="Normal"/>
    <w:uiPriority w:val="2"/>
    <w:qFormat/>
    <w:rsid w:val="0062065F"/>
    <w:pPr>
      <w:ind w:left="1701"/>
      <w:jc w:val="both"/>
    </w:pPr>
  </w:style>
  <w:style w:type="paragraph" w:customStyle="1" w:styleId="Bodytext4Alt4">
    <w:name w:val="Body text 4 [Alt+4]"/>
    <w:basedOn w:val="Normal"/>
    <w:uiPriority w:val="2"/>
    <w:qFormat/>
    <w:rsid w:val="0062065F"/>
    <w:pPr>
      <w:ind w:left="2552"/>
      <w:jc w:val="both"/>
    </w:pPr>
  </w:style>
  <w:style w:type="paragraph" w:customStyle="1" w:styleId="Bodytext5Alt5">
    <w:name w:val="Body text 5 [Alt+5]"/>
    <w:basedOn w:val="Normal"/>
    <w:uiPriority w:val="2"/>
    <w:qFormat/>
    <w:rsid w:val="0062065F"/>
    <w:pPr>
      <w:ind w:left="3402"/>
      <w:jc w:val="both"/>
    </w:pPr>
  </w:style>
  <w:style w:type="paragraph" w:customStyle="1" w:styleId="Letterlowercase0">
    <w:name w:val="Letter lowercase 0"/>
    <w:basedOn w:val="Normal"/>
    <w:uiPriority w:val="3"/>
    <w:qFormat/>
    <w:rsid w:val="006C5B36"/>
    <w:pPr>
      <w:numPr>
        <w:numId w:val="1"/>
      </w:numPr>
      <w:jc w:val="both"/>
    </w:pPr>
  </w:style>
  <w:style w:type="paragraph" w:customStyle="1" w:styleId="Letterlowercase1">
    <w:name w:val="Letter lowercase 1"/>
    <w:basedOn w:val="Normal"/>
    <w:uiPriority w:val="3"/>
    <w:qFormat/>
    <w:rsid w:val="006C5B36"/>
    <w:pPr>
      <w:numPr>
        <w:ilvl w:val="1"/>
        <w:numId w:val="1"/>
      </w:numPr>
      <w:tabs>
        <w:tab w:val="clear" w:pos="851"/>
      </w:tabs>
      <w:jc w:val="both"/>
    </w:pPr>
  </w:style>
  <w:style w:type="paragraph" w:customStyle="1" w:styleId="Letterlowercase2">
    <w:name w:val="Letter lowercase 2"/>
    <w:basedOn w:val="Normal"/>
    <w:uiPriority w:val="3"/>
    <w:qFormat/>
    <w:rsid w:val="006C5B36"/>
    <w:pPr>
      <w:numPr>
        <w:ilvl w:val="2"/>
        <w:numId w:val="1"/>
      </w:numPr>
      <w:tabs>
        <w:tab w:val="clear" w:pos="1701"/>
      </w:tabs>
      <w:jc w:val="both"/>
    </w:pPr>
  </w:style>
  <w:style w:type="paragraph" w:customStyle="1" w:styleId="Letterlowercase3">
    <w:name w:val="Letter lowercase 3"/>
    <w:basedOn w:val="Normal"/>
    <w:uiPriority w:val="3"/>
    <w:qFormat/>
    <w:rsid w:val="006C5B36"/>
    <w:pPr>
      <w:numPr>
        <w:ilvl w:val="3"/>
        <w:numId w:val="1"/>
      </w:numPr>
      <w:tabs>
        <w:tab w:val="clear" w:pos="2552"/>
      </w:tabs>
      <w:jc w:val="both"/>
    </w:pPr>
  </w:style>
  <w:style w:type="paragraph" w:customStyle="1" w:styleId="Letterlowercase4">
    <w:name w:val="Letter lowercase 4"/>
    <w:basedOn w:val="Normal"/>
    <w:uiPriority w:val="3"/>
    <w:qFormat/>
    <w:rsid w:val="006C5B36"/>
    <w:pPr>
      <w:numPr>
        <w:ilvl w:val="4"/>
        <w:numId w:val="1"/>
      </w:numPr>
      <w:tabs>
        <w:tab w:val="clear" w:pos="3402"/>
      </w:tabs>
      <w:jc w:val="both"/>
    </w:pPr>
  </w:style>
  <w:style w:type="paragraph" w:customStyle="1" w:styleId="Letterlowercase5">
    <w:name w:val="Letter lowercase 5"/>
    <w:basedOn w:val="Normal"/>
    <w:uiPriority w:val="3"/>
    <w:qFormat/>
    <w:rsid w:val="006C5B36"/>
    <w:pPr>
      <w:numPr>
        <w:ilvl w:val="5"/>
        <w:numId w:val="1"/>
      </w:numPr>
      <w:tabs>
        <w:tab w:val="clear" w:pos="4253"/>
      </w:tabs>
      <w:jc w:val="both"/>
    </w:pPr>
  </w:style>
  <w:style w:type="paragraph" w:customStyle="1" w:styleId="Letteruppercase0">
    <w:name w:val="Letter uppercase 0"/>
    <w:basedOn w:val="Normal"/>
    <w:uiPriority w:val="3"/>
    <w:qFormat/>
    <w:rsid w:val="006C5B36"/>
    <w:pPr>
      <w:numPr>
        <w:numId w:val="2"/>
      </w:numPr>
      <w:tabs>
        <w:tab w:val="clear" w:pos="851"/>
      </w:tabs>
      <w:jc w:val="both"/>
    </w:pPr>
  </w:style>
  <w:style w:type="paragraph" w:customStyle="1" w:styleId="Letteruppercase1">
    <w:name w:val="Letter uppercase 1"/>
    <w:basedOn w:val="Normal"/>
    <w:uiPriority w:val="3"/>
    <w:qFormat/>
    <w:rsid w:val="006C5B36"/>
    <w:pPr>
      <w:numPr>
        <w:ilvl w:val="1"/>
        <w:numId w:val="2"/>
      </w:numPr>
      <w:tabs>
        <w:tab w:val="clear" w:pos="851"/>
      </w:tabs>
      <w:jc w:val="both"/>
    </w:pPr>
  </w:style>
  <w:style w:type="paragraph" w:customStyle="1" w:styleId="Letteruppercase2">
    <w:name w:val="Letter uppercase 2"/>
    <w:basedOn w:val="Normal"/>
    <w:uiPriority w:val="3"/>
    <w:qFormat/>
    <w:rsid w:val="006C5B36"/>
    <w:pPr>
      <w:numPr>
        <w:ilvl w:val="2"/>
        <w:numId w:val="2"/>
      </w:numPr>
      <w:tabs>
        <w:tab w:val="clear" w:pos="1701"/>
      </w:tabs>
      <w:jc w:val="both"/>
    </w:pPr>
  </w:style>
  <w:style w:type="paragraph" w:customStyle="1" w:styleId="Letteruppercase3">
    <w:name w:val="Letter uppercase 3"/>
    <w:basedOn w:val="Normal"/>
    <w:uiPriority w:val="3"/>
    <w:qFormat/>
    <w:rsid w:val="006C5B36"/>
    <w:pPr>
      <w:numPr>
        <w:ilvl w:val="3"/>
        <w:numId w:val="2"/>
      </w:numPr>
      <w:tabs>
        <w:tab w:val="clear" w:pos="2552"/>
      </w:tabs>
      <w:jc w:val="both"/>
    </w:pPr>
  </w:style>
  <w:style w:type="paragraph" w:customStyle="1" w:styleId="Letteruppercase4">
    <w:name w:val="Letter uppercase 4"/>
    <w:basedOn w:val="Normal"/>
    <w:uiPriority w:val="3"/>
    <w:qFormat/>
    <w:rsid w:val="006C5B36"/>
    <w:pPr>
      <w:numPr>
        <w:ilvl w:val="4"/>
        <w:numId w:val="2"/>
      </w:numPr>
      <w:tabs>
        <w:tab w:val="clear" w:pos="3402"/>
      </w:tabs>
      <w:jc w:val="both"/>
    </w:pPr>
  </w:style>
  <w:style w:type="paragraph" w:customStyle="1" w:styleId="Letteruppercase5">
    <w:name w:val="Letter uppercase 5"/>
    <w:basedOn w:val="Normal"/>
    <w:uiPriority w:val="3"/>
    <w:qFormat/>
    <w:rsid w:val="006C5B36"/>
    <w:pPr>
      <w:numPr>
        <w:ilvl w:val="5"/>
        <w:numId w:val="2"/>
      </w:numPr>
      <w:tabs>
        <w:tab w:val="clear" w:pos="4253"/>
      </w:tabs>
      <w:jc w:val="both"/>
    </w:pPr>
  </w:style>
  <w:style w:type="paragraph" w:customStyle="1" w:styleId="Romanlowercase0">
    <w:name w:val="Roman lowercase 0"/>
    <w:basedOn w:val="Normal"/>
    <w:uiPriority w:val="3"/>
    <w:qFormat/>
    <w:rsid w:val="006C5B36"/>
    <w:pPr>
      <w:numPr>
        <w:numId w:val="3"/>
      </w:numPr>
      <w:tabs>
        <w:tab w:val="clear" w:pos="851"/>
      </w:tabs>
      <w:jc w:val="both"/>
    </w:pPr>
  </w:style>
  <w:style w:type="paragraph" w:customStyle="1" w:styleId="Romanlowercase1">
    <w:name w:val="Roman lowercase 1"/>
    <w:basedOn w:val="Normal"/>
    <w:uiPriority w:val="3"/>
    <w:qFormat/>
    <w:rsid w:val="006C5B36"/>
    <w:pPr>
      <w:numPr>
        <w:ilvl w:val="1"/>
        <w:numId w:val="3"/>
      </w:numPr>
      <w:tabs>
        <w:tab w:val="clear" w:pos="851"/>
      </w:tabs>
      <w:jc w:val="both"/>
    </w:pPr>
  </w:style>
  <w:style w:type="paragraph" w:customStyle="1" w:styleId="Romanlowercase2">
    <w:name w:val="Roman lowercase 2"/>
    <w:basedOn w:val="Normal"/>
    <w:uiPriority w:val="3"/>
    <w:qFormat/>
    <w:rsid w:val="006C5B36"/>
    <w:pPr>
      <w:numPr>
        <w:ilvl w:val="2"/>
        <w:numId w:val="3"/>
      </w:numPr>
      <w:tabs>
        <w:tab w:val="clear" w:pos="1701"/>
      </w:tabs>
      <w:jc w:val="both"/>
    </w:pPr>
  </w:style>
  <w:style w:type="paragraph" w:customStyle="1" w:styleId="Romanlowercase3">
    <w:name w:val="Roman lowercase 3"/>
    <w:basedOn w:val="Normal"/>
    <w:uiPriority w:val="3"/>
    <w:qFormat/>
    <w:rsid w:val="006C5B36"/>
    <w:pPr>
      <w:numPr>
        <w:ilvl w:val="3"/>
        <w:numId w:val="3"/>
      </w:numPr>
      <w:tabs>
        <w:tab w:val="clear" w:pos="2552"/>
      </w:tabs>
      <w:jc w:val="both"/>
    </w:pPr>
  </w:style>
  <w:style w:type="paragraph" w:customStyle="1" w:styleId="Romanlowercase4">
    <w:name w:val="Roman lowercase 4"/>
    <w:basedOn w:val="Normal"/>
    <w:uiPriority w:val="3"/>
    <w:qFormat/>
    <w:rsid w:val="0062065F"/>
    <w:pPr>
      <w:numPr>
        <w:ilvl w:val="4"/>
        <w:numId w:val="3"/>
      </w:numPr>
      <w:jc w:val="both"/>
    </w:pPr>
  </w:style>
  <w:style w:type="paragraph" w:customStyle="1" w:styleId="Romanlowercase5">
    <w:name w:val="Roman lowercase 5"/>
    <w:basedOn w:val="Normal"/>
    <w:uiPriority w:val="3"/>
    <w:qFormat/>
    <w:rsid w:val="006C5B36"/>
    <w:pPr>
      <w:numPr>
        <w:ilvl w:val="5"/>
        <w:numId w:val="3"/>
      </w:numPr>
      <w:tabs>
        <w:tab w:val="clear" w:pos="4253"/>
      </w:tabs>
      <w:jc w:val="both"/>
    </w:pPr>
  </w:style>
  <w:style w:type="paragraph" w:customStyle="1" w:styleId="Romanuppercase0">
    <w:name w:val="Roman uppercase 0"/>
    <w:basedOn w:val="Normal"/>
    <w:uiPriority w:val="3"/>
    <w:qFormat/>
    <w:rsid w:val="006C5B36"/>
    <w:pPr>
      <w:numPr>
        <w:numId w:val="4"/>
      </w:numPr>
      <w:tabs>
        <w:tab w:val="clear" w:pos="851"/>
      </w:tabs>
      <w:jc w:val="both"/>
    </w:pPr>
  </w:style>
  <w:style w:type="paragraph" w:customStyle="1" w:styleId="Romanuppercase1">
    <w:name w:val="Roman uppercase 1"/>
    <w:basedOn w:val="Normal"/>
    <w:uiPriority w:val="3"/>
    <w:qFormat/>
    <w:rsid w:val="006C5B36"/>
    <w:pPr>
      <w:numPr>
        <w:ilvl w:val="1"/>
        <w:numId w:val="4"/>
      </w:numPr>
      <w:tabs>
        <w:tab w:val="clear" w:pos="851"/>
      </w:tabs>
      <w:jc w:val="both"/>
    </w:pPr>
  </w:style>
  <w:style w:type="paragraph" w:customStyle="1" w:styleId="Romanuppercase2">
    <w:name w:val="Roman uppercase 2"/>
    <w:basedOn w:val="Normal"/>
    <w:uiPriority w:val="3"/>
    <w:qFormat/>
    <w:rsid w:val="006C5B36"/>
    <w:pPr>
      <w:numPr>
        <w:ilvl w:val="2"/>
        <w:numId w:val="4"/>
      </w:numPr>
      <w:tabs>
        <w:tab w:val="clear" w:pos="1701"/>
      </w:tabs>
      <w:jc w:val="both"/>
    </w:pPr>
  </w:style>
  <w:style w:type="paragraph" w:customStyle="1" w:styleId="Romanuppercase3">
    <w:name w:val="Roman uppercase 3"/>
    <w:basedOn w:val="Normal"/>
    <w:uiPriority w:val="3"/>
    <w:qFormat/>
    <w:rsid w:val="006C5B36"/>
    <w:pPr>
      <w:numPr>
        <w:ilvl w:val="3"/>
        <w:numId w:val="4"/>
      </w:numPr>
      <w:tabs>
        <w:tab w:val="clear" w:pos="2552"/>
      </w:tabs>
      <w:jc w:val="both"/>
    </w:pPr>
  </w:style>
  <w:style w:type="paragraph" w:customStyle="1" w:styleId="Romanuppercase4">
    <w:name w:val="Roman uppercase 4"/>
    <w:basedOn w:val="Normal"/>
    <w:uiPriority w:val="3"/>
    <w:qFormat/>
    <w:rsid w:val="006C5B36"/>
    <w:pPr>
      <w:numPr>
        <w:ilvl w:val="4"/>
        <w:numId w:val="4"/>
      </w:numPr>
      <w:tabs>
        <w:tab w:val="clear" w:pos="3402"/>
      </w:tabs>
      <w:jc w:val="both"/>
    </w:pPr>
  </w:style>
  <w:style w:type="paragraph" w:customStyle="1" w:styleId="Romanuppercase5">
    <w:name w:val="Roman uppercase 5"/>
    <w:basedOn w:val="Normal"/>
    <w:uiPriority w:val="3"/>
    <w:qFormat/>
    <w:rsid w:val="006C5B36"/>
    <w:pPr>
      <w:numPr>
        <w:ilvl w:val="5"/>
        <w:numId w:val="4"/>
      </w:numPr>
      <w:tabs>
        <w:tab w:val="clear" w:pos="4253"/>
      </w:tabs>
      <w:jc w:val="both"/>
    </w:pPr>
  </w:style>
  <w:style w:type="paragraph" w:customStyle="1" w:styleId="Listnumber0">
    <w:name w:val="List number 0"/>
    <w:basedOn w:val="Normal"/>
    <w:uiPriority w:val="4"/>
    <w:qFormat/>
    <w:rsid w:val="006C5B36"/>
    <w:pPr>
      <w:numPr>
        <w:numId w:val="5"/>
      </w:numPr>
      <w:tabs>
        <w:tab w:val="clear" w:pos="851"/>
      </w:tabs>
      <w:jc w:val="both"/>
    </w:pPr>
  </w:style>
  <w:style w:type="paragraph" w:customStyle="1" w:styleId="Listnumber1">
    <w:name w:val="List number 1"/>
    <w:basedOn w:val="Normal"/>
    <w:uiPriority w:val="4"/>
    <w:qFormat/>
    <w:rsid w:val="006C5B36"/>
    <w:pPr>
      <w:numPr>
        <w:ilvl w:val="1"/>
        <w:numId w:val="5"/>
      </w:numPr>
      <w:jc w:val="both"/>
    </w:pPr>
  </w:style>
  <w:style w:type="paragraph" w:customStyle="1" w:styleId="ListNumber21">
    <w:name w:val="List Number 21"/>
    <w:basedOn w:val="Normal"/>
    <w:uiPriority w:val="4"/>
    <w:qFormat/>
    <w:rsid w:val="006C5B36"/>
    <w:pPr>
      <w:numPr>
        <w:ilvl w:val="2"/>
        <w:numId w:val="5"/>
      </w:numPr>
      <w:tabs>
        <w:tab w:val="clear" w:pos="1701"/>
      </w:tabs>
      <w:jc w:val="both"/>
    </w:pPr>
  </w:style>
  <w:style w:type="paragraph" w:customStyle="1" w:styleId="ListNumber31">
    <w:name w:val="List Number 31"/>
    <w:basedOn w:val="Normal"/>
    <w:uiPriority w:val="4"/>
    <w:qFormat/>
    <w:rsid w:val="006C5B36"/>
    <w:pPr>
      <w:numPr>
        <w:ilvl w:val="3"/>
        <w:numId w:val="5"/>
      </w:numPr>
      <w:tabs>
        <w:tab w:val="clear" w:pos="2552"/>
      </w:tabs>
      <w:jc w:val="both"/>
    </w:pPr>
  </w:style>
  <w:style w:type="paragraph" w:customStyle="1" w:styleId="ListNumber41">
    <w:name w:val="List Number 41"/>
    <w:basedOn w:val="Normal"/>
    <w:uiPriority w:val="4"/>
    <w:qFormat/>
    <w:rsid w:val="006C5B36"/>
    <w:pPr>
      <w:numPr>
        <w:ilvl w:val="4"/>
        <w:numId w:val="5"/>
      </w:numPr>
      <w:tabs>
        <w:tab w:val="clear" w:pos="3402"/>
      </w:tabs>
      <w:jc w:val="both"/>
    </w:pPr>
  </w:style>
  <w:style w:type="paragraph" w:customStyle="1" w:styleId="ListNumber51">
    <w:name w:val="List Number 51"/>
    <w:basedOn w:val="Normal"/>
    <w:uiPriority w:val="4"/>
    <w:qFormat/>
    <w:rsid w:val="006C5B36"/>
    <w:pPr>
      <w:numPr>
        <w:ilvl w:val="5"/>
        <w:numId w:val="5"/>
      </w:numPr>
      <w:tabs>
        <w:tab w:val="clear" w:pos="4253"/>
      </w:tabs>
      <w:jc w:val="both"/>
    </w:pPr>
  </w:style>
  <w:style w:type="paragraph" w:customStyle="1" w:styleId="UnderlinedList0">
    <w:name w:val="Underlined List 0"/>
    <w:basedOn w:val="Normal"/>
    <w:uiPriority w:val="4"/>
    <w:qFormat/>
    <w:rsid w:val="0062065F"/>
    <w:pPr>
      <w:numPr>
        <w:numId w:val="6"/>
      </w:numPr>
      <w:jc w:val="both"/>
    </w:pPr>
    <w:rPr>
      <w:u w:val="single"/>
    </w:rPr>
  </w:style>
  <w:style w:type="paragraph" w:customStyle="1" w:styleId="UnderlinedList1">
    <w:name w:val="Underlined List 1"/>
    <w:basedOn w:val="Normal"/>
    <w:uiPriority w:val="4"/>
    <w:qFormat/>
    <w:rsid w:val="00DF407C"/>
    <w:pPr>
      <w:numPr>
        <w:ilvl w:val="1"/>
        <w:numId w:val="6"/>
      </w:numPr>
      <w:tabs>
        <w:tab w:val="clear" w:pos="851"/>
      </w:tabs>
      <w:ind w:left="1702" w:hanging="851"/>
      <w:jc w:val="both"/>
    </w:pPr>
    <w:rPr>
      <w:u w:val="single"/>
    </w:rPr>
  </w:style>
  <w:style w:type="paragraph" w:customStyle="1" w:styleId="UnderlinedList2">
    <w:name w:val="Underlined List 2"/>
    <w:basedOn w:val="Normal"/>
    <w:uiPriority w:val="4"/>
    <w:qFormat/>
    <w:rsid w:val="00DF407C"/>
    <w:pPr>
      <w:numPr>
        <w:ilvl w:val="2"/>
        <w:numId w:val="6"/>
      </w:numPr>
      <w:ind w:left="1702" w:hanging="851"/>
      <w:jc w:val="both"/>
    </w:pPr>
    <w:rPr>
      <w:u w:val="single"/>
    </w:rPr>
  </w:style>
  <w:style w:type="paragraph" w:customStyle="1" w:styleId="UnderlinedList3">
    <w:name w:val="Underlined List 3"/>
    <w:basedOn w:val="Normal"/>
    <w:uiPriority w:val="4"/>
    <w:qFormat/>
    <w:rsid w:val="00DF407C"/>
    <w:pPr>
      <w:numPr>
        <w:ilvl w:val="3"/>
        <w:numId w:val="6"/>
      </w:numPr>
      <w:tabs>
        <w:tab w:val="clear" w:pos="1701"/>
      </w:tabs>
      <w:ind w:left="2552" w:hanging="851"/>
      <w:jc w:val="both"/>
    </w:pPr>
    <w:rPr>
      <w:u w:val="single"/>
    </w:rPr>
  </w:style>
  <w:style w:type="paragraph" w:customStyle="1" w:styleId="UnderlinedList4">
    <w:name w:val="Underlined List 4"/>
    <w:basedOn w:val="Normal"/>
    <w:uiPriority w:val="4"/>
    <w:qFormat/>
    <w:rsid w:val="00DF407C"/>
    <w:pPr>
      <w:numPr>
        <w:ilvl w:val="4"/>
        <w:numId w:val="6"/>
      </w:numPr>
      <w:tabs>
        <w:tab w:val="clear" w:pos="2552"/>
      </w:tabs>
      <w:ind w:left="3403" w:hanging="851"/>
      <w:jc w:val="both"/>
    </w:pPr>
    <w:rPr>
      <w:u w:val="single"/>
    </w:rPr>
  </w:style>
  <w:style w:type="paragraph" w:customStyle="1" w:styleId="UnderlinedList5">
    <w:name w:val="Underlined List 5"/>
    <w:basedOn w:val="Normal"/>
    <w:uiPriority w:val="4"/>
    <w:qFormat/>
    <w:rsid w:val="00DF407C"/>
    <w:pPr>
      <w:numPr>
        <w:ilvl w:val="5"/>
        <w:numId w:val="6"/>
      </w:numPr>
      <w:tabs>
        <w:tab w:val="clear" w:pos="3402"/>
      </w:tabs>
      <w:ind w:left="4253" w:hanging="851"/>
      <w:jc w:val="both"/>
    </w:pPr>
    <w:rPr>
      <w:u w:val="single"/>
    </w:rPr>
  </w:style>
  <w:style w:type="paragraph" w:customStyle="1" w:styleId="Bullet0">
    <w:name w:val="Bullet 0"/>
    <w:basedOn w:val="Normal"/>
    <w:uiPriority w:val="5"/>
    <w:qFormat/>
    <w:rsid w:val="00DF407C"/>
    <w:pPr>
      <w:numPr>
        <w:numId w:val="7"/>
      </w:numPr>
      <w:tabs>
        <w:tab w:val="clear" w:pos="851"/>
      </w:tabs>
      <w:jc w:val="both"/>
    </w:pPr>
  </w:style>
  <w:style w:type="paragraph" w:customStyle="1" w:styleId="Bullet1">
    <w:name w:val="Bullet 1"/>
    <w:basedOn w:val="Normal"/>
    <w:uiPriority w:val="5"/>
    <w:qFormat/>
    <w:rsid w:val="00DF407C"/>
    <w:pPr>
      <w:numPr>
        <w:ilvl w:val="1"/>
        <w:numId w:val="7"/>
      </w:numPr>
      <w:tabs>
        <w:tab w:val="clear" w:pos="851"/>
      </w:tabs>
      <w:jc w:val="both"/>
    </w:pPr>
  </w:style>
  <w:style w:type="paragraph" w:customStyle="1" w:styleId="Bullet2">
    <w:name w:val="Bullet 2"/>
    <w:basedOn w:val="Normal"/>
    <w:uiPriority w:val="5"/>
    <w:qFormat/>
    <w:rsid w:val="00DF407C"/>
    <w:pPr>
      <w:numPr>
        <w:ilvl w:val="2"/>
        <w:numId w:val="7"/>
      </w:numPr>
      <w:tabs>
        <w:tab w:val="clear" w:pos="1701"/>
      </w:tabs>
      <w:jc w:val="both"/>
    </w:pPr>
  </w:style>
  <w:style w:type="paragraph" w:customStyle="1" w:styleId="Bullet3">
    <w:name w:val="Bullet 3"/>
    <w:basedOn w:val="Normal"/>
    <w:uiPriority w:val="5"/>
    <w:qFormat/>
    <w:rsid w:val="00DF407C"/>
    <w:pPr>
      <w:numPr>
        <w:ilvl w:val="3"/>
        <w:numId w:val="7"/>
      </w:numPr>
      <w:tabs>
        <w:tab w:val="clear" w:pos="2552"/>
      </w:tabs>
      <w:jc w:val="both"/>
    </w:pPr>
  </w:style>
  <w:style w:type="paragraph" w:customStyle="1" w:styleId="Bullet4">
    <w:name w:val="Bullet 4"/>
    <w:basedOn w:val="Normal"/>
    <w:uiPriority w:val="5"/>
    <w:qFormat/>
    <w:rsid w:val="00DF407C"/>
    <w:pPr>
      <w:numPr>
        <w:ilvl w:val="4"/>
        <w:numId w:val="7"/>
      </w:numPr>
      <w:tabs>
        <w:tab w:val="clear" w:pos="3402"/>
      </w:tabs>
      <w:jc w:val="both"/>
    </w:pPr>
  </w:style>
  <w:style w:type="paragraph" w:customStyle="1" w:styleId="Bullet5">
    <w:name w:val="Bullet 5"/>
    <w:basedOn w:val="Normal"/>
    <w:uiPriority w:val="5"/>
    <w:qFormat/>
    <w:rsid w:val="00DF407C"/>
    <w:pPr>
      <w:numPr>
        <w:ilvl w:val="5"/>
        <w:numId w:val="7"/>
      </w:numPr>
      <w:tabs>
        <w:tab w:val="clear" w:pos="4253"/>
      </w:tabs>
      <w:jc w:val="both"/>
    </w:pPr>
  </w:style>
  <w:style w:type="paragraph" w:customStyle="1" w:styleId="Dash0">
    <w:name w:val="Dash 0"/>
    <w:basedOn w:val="Normal"/>
    <w:uiPriority w:val="5"/>
    <w:qFormat/>
    <w:rsid w:val="00DF407C"/>
    <w:pPr>
      <w:numPr>
        <w:numId w:val="8"/>
      </w:numPr>
      <w:tabs>
        <w:tab w:val="clear" w:pos="851"/>
      </w:tabs>
      <w:jc w:val="both"/>
    </w:pPr>
  </w:style>
  <w:style w:type="paragraph" w:customStyle="1" w:styleId="Dash5">
    <w:name w:val="Dash 5"/>
    <w:basedOn w:val="Normal"/>
    <w:uiPriority w:val="5"/>
    <w:qFormat/>
    <w:rsid w:val="00DF407C"/>
    <w:pPr>
      <w:numPr>
        <w:ilvl w:val="5"/>
        <w:numId w:val="8"/>
      </w:numPr>
      <w:tabs>
        <w:tab w:val="clear" w:pos="4253"/>
      </w:tabs>
      <w:jc w:val="both"/>
    </w:pPr>
  </w:style>
  <w:style w:type="paragraph" w:customStyle="1" w:styleId="Dash4">
    <w:name w:val="Dash 4"/>
    <w:basedOn w:val="Dash5"/>
    <w:uiPriority w:val="5"/>
    <w:qFormat/>
    <w:rsid w:val="00DF407C"/>
    <w:pPr>
      <w:numPr>
        <w:ilvl w:val="4"/>
      </w:numPr>
      <w:tabs>
        <w:tab w:val="clear" w:pos="3402"/>
      </w:tabs>
    </w:pPr>
  </w:style>
  <w:style w:type="paragraph" w:customStyle="1" w:styleId="Dash3">
    <w:name w:val="Dash 3"/>
    <w:basedOn w:val="Dash4"/>
    <w:uiPriority w:val="5"/>
    <w:qFormat/>
    <w:rsid w:val="00DF407C"/>
    <w:pPr>
      <w:numPr>
        <w:ilvl w:val="3"/>
      </w:numPr>
      <w:tabs>
        <w:tab w:val="clear" w:pos="2552"/>
      </w:tabs>
    </w:pPr>
  </w:style>
  <w:style w:type="paragraph" w:customStyle="1" w:styleId="Dash2">
    <w:name w:val="Dash 2"/>
    <w:basedOn w:val="Dash3"/>
    <w:uiPriority w:val="5"/>
    <w:qFormat/>
    <w:rsid w:val="00DF407C"/>
    <w:pPr>
      <w:numPr>
        <w:ilvl w:val="2"/>
      </w:numPr>
      <w:tabs>
        <w:tab w:val="clear" w:pos="1701"/>
      </w:tabs>
    </w:pPr>
  </w:style>
  <w:style w:type="paragraph" w:customStyle="1" w:styleId="Dash1">
    <w:name w:val="Dash 1"/>
    <w:basedOn w:val="Dash2"/>
    <w:uiPriority w:val="5"/>
    <w:qFormat/>
    <w:rsid w:val="00DF407C"/>
    <w:pPr>
      <w:numPr>
        <w:ilvl w:val="1"/>
      </w:numPr>
      <w:tabs>
        <w:tab w:val="clear" w:pos="851"/>
      </w:tabs>
    </w:pPr>
  </w:style>
  <w:style w:type="paragraph" w:customStyle="1" w:styleId="Tablebody0">
    <w:name w:val="Table body 0"/>
    <w:basedOn w:val="Normal"/>
    <w:uiPriority w:val="89"/>
    <w:qFormat/>
    <w:rsid w:val="0062065F"/>
    <w:pPr>
      <w:spacing w:before="100" w:after="100"/>
      <w:jc w:val="both"/>
    </w:pPr>
    <w:rPr>
      <w:rFonts w:cstheme="minorBidi"/>
    </w:rPr>
  </w:style>
  <w:style w:type="paragraph" w:customStyle="1" w:styleId="Tablebody1">
    <w:name w:val="Table body 1"/>
    <w:basedOn w:val="Tablebody0"/>
    <w:uiPriority w:val="89"/>
    <w:qFormat/>
    <w:rsid w:val="0062065F"/>
    <w:pPr>
      <w:ind w:left="851"/>
    </w:pPr>
  </w:style>
  <w:style w:type="paragraph" w:customStyle="1" w:styleId="Tablebody2">
    <w:name w:val="Table body 2"/>
    <w:basedOn w:val="Tablebody0"/>
    <w:uiPriority w:val="89"/>
    <w:qFormat/>
    <w:rsid w:val="0062065F"/>
    <w:pPr>
      <w:ind w:left="851"/>
    </w:pPr>
  </w:style>
  <w:style w:type="paragraph" w:customStyle="1" w:styleId="Tablebody3">
    <w:name w:val="Table body 3"/>
    <w:basedOn w:val="Tablebody0"/>
    <w:uiPriority w:val="89"/>
    <w:qFormat/>
    <w:rsid w:val="0062065F"/>
    <w:pPr>
      <w:ind w:left="1701"/>
    </w:pPr>
  </w:style>
  <w:style w:type="paragraph" w:customStyle="1" w:styleId="Tablebody4">
    <w:name w:val="Table body 4"/>
    <w:basedOn w:val="Tablebody0"/>
    <w:uiPriority w:val="89"/>
    <w:qFormat/>
    <w:rsid w:val="0062065F"/>
    <w:pPr>
      <w:ind w:left="2552"/>
    </w:pPr>
  </w:style>
  <w:style w:type="paragraph" w:customStyle="1" w:styleId="Tablebody5">
    <w:name w:val="Table body 5"/>
    <w:basedOn w:val="Tablebody0"/>
    <w:uiPriority w:val="89"/>
    <w:qFormat/>
    <w:rsid w:val="0062065F"/>
    <w:pPr>
      <w:ind w:left="3402"/>
    </w:pPr>
  </w:style>
  <w:style w:type="paragraph" w:customStyle="1" w:styleId="Tablebullet0">
    <w:name w:val="Table bullet 0"/>
    <w:basedOn w:val="Tablebody0"/>
    <w:uiPriority w:val="89"/>
    <w:qFormat/>
    <w:rsid w:val="0062065F"/>
    <w:pPr>
      <w:numPr>
        <w:numId w:val="9"/>
      </w:numPr>
    </w:pPr>
  </w:style>
  <w:style w:type="paragraph" w:customStyle="1" w:styleId="Tablebullet1">
    <w:name w:val="Table bullet 1"/>
    <w:basedOn w:val="Tablebody0"/>
    <w:uiPriority w:val="89"/>
    <w:qFormat/>
    <w:rsid w:val="0062065F"/>
    <w:pPr>
      <w:numPr>
        <w:ilvl w:val="1"/>
        <w:numId w:val="9"/>
      </w:numPr>
    </w:pPr>
  </w:style>
  <w:style w:type="paragraph" w:customStyle="1" w:styleId="Tablebullet2">
    <w:name w:val="Table bullet 2"/>
    <w:basedOn w:val="Tablebody0"/>
    <w:uiPriority w:val="89"/>
    <w:qFormat/>
    <w:rsid w:val="0062065F"/>
    <w:pPr>
      <w:numPr>
        <w:ilvl w:val="2"/>
        <w:numId w:val="9"/>
      </w:numPr>
    </w:pPr>
  </w:style>
  <w:style w:type="paragraph" w:customStyle="1" w:styleId="Tablebullet3">
    <w:name w:val="Table bullet 3"/>
    <w:basedOn w:val="Tablebody0"/>
    <w:uiPriority w:val="89"/>
    <w:qFormat/>
    <w:rsid w:val="0062065F"/>
    <w:pPr>
      <w:numPr>
        <w:ilvl w:val="3"/>
        <w:numId w:val="9"/>
      </w:numPr>
    </w:pPr>
  </w:style>
  <w:style w:type="paragraph" w:customStyle="1" w:styleId="Tablebullet4">
    <w:name w:val="Table bullet 4"/>
    <w:basedOn w:val="Tablebody0"/>
    <w:uiPriority w:val="89"/>
    <w:qFormat/>
    <w:rsid w:val="0062065F"/>
    <w:pPr>
      <w:numPr>
        <w:ilvl w:val="4"/>
        <w:numId w:val="9"/>
      </w:numPr>
    </w:pPr>
  </w:style>
  <w:style w:type="paragraph" w:customStyle="1" w:styleId="Tablebullet5">
    <w:name w:val="Table bullet 5"/>
    <w:basedOn w:val="Tablebody0"/>
    <w:uiPriority w:val="89"/>
    <w:qFormat/>
    <w:rsid w:val="0062065F"/>
    <w:pPr>
      <w:numPr>
        <w:ilvl w:val="5"/>
        <w:numId w:val="9"/>
      </w:numPr>
    </w:pPr>
  </w:style>
  <w:style w:type="character" w:customStyle="1" w:styleId="Heading3Char">
    <w:name w:val="Heading 3 Char"/>
    <w:aliases w:val="Heading 3 [Ctrl+3] Char"/>
    <w:basedOn w:val="DefaultParagraphFont"/>
    <w:link w:val="Heading3"/>
    <w:rsid w:val="0030165B"/>
    <w:rPr>
      <w:rFonts w:eastAsiaTheme="majorEastAsia" w:cstheme="majorBidi"/>
      <w:b/>
      <w:bCs/>
      <w:color w:val="000000" w:themeColor="text1"/>
      <w:lang w:val="en-GB"/>
    </w:rPr>
  </w:style>
  <w:style w:type="character" w:customStyle="1" w:styleId="Heading4Char">
    <w:name w:val="Heading 4 Char"/>
    <w:aliases w:val="Heading 4 [Ctrl+4] Char"/>
    <w:basedOn w:val="DefaultParagraphFont"/>
    <w:link w:val="Heading4"/>
    <w:rsid w:val="006C5B36"/>
    <w:rPr>
      <w:rFonts w:eastAsiaTheme="majorEastAsia" w:cstheme="majorBidi"/>
      <w:b/>
      <w:bCs/>
      <w:color w:val="000000" w:themeColor="text1"/>
      <w:szCs w:val="28"/>
      <w:lang w:val="en-GB"/>
    </w:rPr>
  </w:style>
  <w:style w:type="character" w:customStyle="1" w:styleId="Heading5Char">
    <w:name w:val="Heading 5 Char"/>
    <w:aliases w:val="Heading 5 [Ctrl+5] Char"/>
    <w:basedOn w:val="DefaultParagraphFont"/>
    <w:link w:val="Heading5"/>
    <w:rsid w:val="006C5B36"/>
    <w:rPr>
      <w:rFonts w:eastAsiaTheme="majorEastAsia" w:cstheme="majorBidi"/>
      <w:b/>
      <w:bCs/>
      <w:color w:val="000000" w:themeColor="text1"/>
      <w:szCs w:val="28"/>
      <w:lang w:val="en-GB"/>
    </w:rPr>
  </w:style>
  <w:style w:type="paragraph" w:customStyle="1" w:styleId="Tablenumberlist2">
    <w:name w:val="Table number list 2"/>
    <w:basedOn w:val="Tablebody0"/>
    <w:uiPriority w:val="98"/>
    <w:qFormat/>
    <w:rsid w:val="00BB0402"/>
    <w:pPr>
      <w:numPr>
        <w:ilvl w:val="2"/>
        <w:numId w:val="10"/>
      </w:numPr>
    </w:pPr>
  </w:style>
  <w:style w:type="paragraph" w:customStyle="1" w:styleId="Tablenumberlist3">
    <w:name w:val="Table number list 3"/>
    <w:basedOn w:val="Tablebody0"/>
    <w:uiPriority w:val="98"/>
    <w:qFormat/>
    <w:rsid w:val="00BB0402"/>
    <w:pPr>
      <w:numPr>
        <w:ilvl w:val="3"/>
        <w:numId w:val="10"/>
      </w:numPr>
    </w:pPr>
  </w:style>
  <w:style w:type="paragraph" w:customStyle="1" w:styleId="Tablenumberlist4">
    <w:name w:val="Table number list 4"/>
    <w:basedOn w:val="Tablebody0"/>
    <w:uiPriority w:val="98"/>
    <w:qFormat/>
    <w:rsid w:val="00BB0402"/>
    <w:pPr>
      <w:numPr>
        <w:ilvl w:val="4"/>
        <w:numId w:val="10"/>
      </w:numPr>
    </w:pPr>
  </w:style>
  <w:style w:type="paragraph" w:customStyle="1" w:styleId="Tablenumberlist5">
    <w:name w:val="Table number list 5"/>
    <w:basedOn w:val="Tablebody0"/>
    <w:uiPriority w:val="98"/>
    <w:qFormat/>
    <w:rsid w:val="00BB0402"/>
    <w:pPr>
      <w:numPr>
        <w:ilvl w:val="5"/>
        <w:numId w:val="10"/>
      </w:numPr>
    </w:pPr>
  </w:style>
  <w:style w:type="paragraph" w:customStyle="1" w:styleId="Schedule0">
    <w:name w:val="Schedule 0"/>
    <w:basedOn w:val="Normal"/>
    <w:uiPriority w:val="98"/>
    <w:qFormat/>
    <w:rsid w:val="006707F0"/>
    <w:pPr>
      <w:keepNext/>
      <w:keepLines/>
      <w:spacing w:before="300"/>
      <w:ind w:left="851" w:hanging="851"/>
      <w:jc w:val="both"/>
      <w:outlineLvl w:val="0"/>
    </w:pPr>
    <w:rPr>
      <w:rFonts w:cstheme="minorBidi"/>
      <w:b/>
      <w:caps/>
      <w:color w:val="000000" w:themeColor="text1"/>
      <w:sz w:val="24"/>
      <w:lang w:val="fi-FI"/>
    </w:rPr>
  </w:style>
  <w:style w:type="paragraph" w:customStyle="1" w:styleId="Schedule1">
    <w:name w:val="Schedule 1"/>
    <w:basedOn w:val="Bodytext0Alt0"/>
    <w:next w:val="Bodytext1Alt1"/>
    <w:uiPriority w:val="98"/>
    <w:qFormat/>
    <w:rsid w:val="006707F0"/>
    <w:pPr>
      <w:keepNext/>
      <w:numPr>
        <w:numId w:val="19"/>
      </w:numPr>
      <w:spacing w:before="300"/>
    </w:pPr>
    <w:rPr>
      <w:b/>
    </w:rPr>
  </w:style>
  <w:style w:type="paragraph" w:customStyle="1" w:styleId="Schedule2">
    <w:name w:val="Schedule 2"/>
    <w:basedOn w:val="Bodytext0Alt0"/>
    <w:next w:val="Bodytext2Alt2"/>
    <w:uiPriority w:val="98"/>
    <w:qFormat/>
    <w:rsid w:val="006707F0"/>
    <w:pPr>
      <w:keepNext/>
      <w:numPr>
        <w:ilvl w:val="1"/>
        <w:numId w:val="19"/>
      </w:numPr>
    </w:pPr>
    <w:rPr>
      <w:b/>
    </w:rPr>
  </w:style>
  <w:style w:type="paragraph" w:customStyle="1" w:styleId="Schedule3">
    <w:name w:val="Schedule 3"/>
    <w:basedOn w:val="Bodytext0Alt0"/>
    <w:next w:val="Bodytext3Alt3"/>
    <w:uiPriority w:val="98"/>
    <w:qFormat/>
    <w:rsid w:val="006707F0"/>
    <w:pPr>
      <w:keepNext/>
      <w:numPr>
        <w:ilvl w:val="2"/>
        <w:numId w:val="19"/>
      </w:numPr>
      <w:ind w:left="1702" w:hanging="851"/>
    </w:pPr>
    <w:rPr>
      <w:b/>
    </w:rPr>
  </w:style>
  <w:style w:type="paragraph" w:customStyle="1" w:styleId="ScheduleNumbered1">
    <w:name w:val="Schedule Numbered 1"/>
    <w:basedOn w:val="Schedule1"/>
    <w:uiPriority w:val="98"/>
    <w:qFormat/>
    <w:rsid w:val="006707F0"/>
    <w:pPr>
      <w:keepNext w:val="0"/>
    </w:pPr>
    <w:rPr>
      <w:b w:val="0"/>
    </w:rPr>
  </w:style>
  <w:style w:type="paragraph" w:customStyle="1" w:styleId="Schedule4">
    <w:name w:val="Schedule 4"/>
    <w:basedOn w:val="Schedule3"/>
    <w:next w:val="Bodytext4Alt4"/>
    <w:uiPriority w:val="98"/>
    <w:qFormat/>
    <w:rsid w:val="006707F0"/>
    <w:pPr>
      <w:numPr>
        <w:ilvl w:val="3"/>
      </w:numPr>
    </w:pPr>
  </w:style>
  <w:style w:type="paragraph" w:customStyle="1" w:styleId="Schedule5">
    <w:name w:val="Schedule 5"/>
    <w:basedOn w:val="Schedule3"/>
    <w:next w:val="Bodytext5Alt5"/>
    <w:uiPriority w:val="98"/>
    <w:qFormat/>
    <w:rsid w:val="006707F0"/>
    <w:pPr>
      <w:numPr>
        <w:ilvl w:val="4"/>
      </w:numPr>
      <w:ind w:left="3403" w:hanging="851"/>
    </w:pPr>
  </w:style>
  <w:style w:type="paragraph" w:customStyle="1" w:styleId="ScheduleNumbered2">
    <w:name w:val="Schedule Numbered 2"/>
    <w:basedOn w:val="Schedule2"/>
    <w:uiPriority w:val="98"/>
    <w:qFormat/>
    <w:rsid w:val="006707F0"/>
    <w:pPr>
      <w:keepNext w:val="0"/>
    </w:pPr>
    <w:rPr>
      <w:b w:val="0"/>
    </w:rPr>
  </w:style>
  <w:style w:type="paragraph" w:customStyle="1" w:styleId="ScheduleNumbered3">
    <w:name w:val="Schedule Numbered 3"/>
    <w:basedOn w:val="Schedule3"/>
    <w:uiPriority w:val="98"/>
    <w:qFormat/>
    <w:rsid w:val="006707F0"/>
    <w:pPr>
      <w:keepNext w:val="0"/>
    </w:pPr>
    <w:rPr>
      <w:b w:val="0"/>
    </w:rPr>
  </w:style>
  <w:style w:type="paragraph" w:customStyle="1" w:styleId="FrontPage-PartySeparator">
    <w:name w:val="Front Page - Party Separator"/>
    <w:basedOn w:val="Tablebody0"/>
    <w:next w:val="FrontPage-PartyTitle"/>
    <w:uiPriority w:val="98"/>
    <w:qFormat/>
    <w:rsid w:val="00414A42"/>
    <w:pPr>
      <w:jc w:val="center"/>
    </w:pPr>
  </w:style>
  <w:style w:type="paragraph" w:customStyle="1" w:styleId="FrontPage-PartyTitle">
    <w:name w:val="Front Page - Party Title"/>
    <w:basedOn w:val="Tablebody0"/>
    <w:next w:val="FrontPage-PartySeparator"/>
    <w:uiPriority w:val="98"/>
    <w:qFormat/>
    <w:rsid w:val="00414A42"/>
    <w:pPr>
      <w:jc w:val="center"/>
    </w:pPr>
    <w:rPr>
      <w:caps/>
    </w:rPr>
  </w:style>
  <w:style w:type="paragraph" w:customStyle="1" w:styleId="Tabledash1">
    <w:name w:val="Table dash 1"/>
    <w:basedOn w:val="Tablebody0"/>
    <w:uiPriority w:val="98"/>
    <w:qFormat/>
    <w:rsid w:val="00414A42"/>
    <w:pPr>
      <w:numPr>
        <w:ilvl w:val="1"/>
        <w:numId w:val="13"/>
      </w:numPr>
    </w:pPr>
  </w:style>
  <w:style w:type="paragraph" w:customStyle="1" w:styleId="Tabledash2">
    <w:name w:val="Table dash 2"/>
    <w:basedOn w:val="Tablebody0"/>
    <w:uiPriority w:val="98"/>
    <w:qFormat/>
    <w:rsid w:val="00414A42"/>
    <w:pPr>
      <w:numPr>
        <w:ilvl w:val="2"/>
        <w:numId w:val="13"/>
      </w:numPr>
    </w:pPr>
  </w:style>
  <w:style w:type="paragraph" w:customStyle="1" w:styleId="Tabledash3">
    <w:name w:val="Table dash 3"/>
    <w:basedOn w:val="Tablebody0"/>
    <w:uiPriority w:val="98"/>
    <w:qFormat/>
    <w:rsid w:val="00414A42"/>
    <w:pPr>
      <w:numPr>
        <w:ilvl w:val="3"/>
        <w:numId w:val="13"/>
      </w:numPr>
    </w:pPr>
  </w:style>
  <w:style w:type="paragraph" w:customStyle="1" w:styleId="Tabledash4">
    <w:name w:val="Table dash 4"/>
    <w:basedOn w:val="Tablebody0"/>
    <w:uiPriority w:val="98"/>
    <w:qFormat/>
    <w:rsid w:val="00414A42"/>
    <w:pPr>
      <w:numPr>
        <w:ilvl w:val="4"/>
        <w:numId w:val="13"/>
      </w:numPr>
    </w:pPr>
  </w:style>
  <w:style w:type="paragraph" w:customStyle="1" w:styleId="Tabledash5">
    <w:name w:val="Table dash 5"/>
    <w:basedOn w:val="Tablebody0"/>
    <w:uiPriority w:val="98"/>
    <w:qFormat/>
    <w:rsid w:val="00414A42"/>
    <w:pPr>
      <w:numPr>
        <w:ilvl w:val="5"/>
        <w:numId w:val="13"/>
      </w:numPr>
    </w:pPr>
  </w:style>
  <w:style w:type="paragraph" w:customStyle="1" w:styleId="Parties">
    <w:name w:val="Parties"/>
    <w:basedOn w:val="Normal"/>
    <w:uiPriority w:val="90"/>
    <w:qFormat/>
    <w:rsid w:val="00DF407C"/>
    <w:pPr>
      <w:numPr>
        <w:numId w:val="11"/>
      </w:numPr>
      <w:tabs>
        <w:tab w:val="clear" w:pos="851"/>
      </w:tabs>
      <w:jc w:val="both"/>
    </w:pPr>
  </w:style>
  <w:style w:type="paragraph" w:customStyle="1" w:styleId="Recital">
    <w:name w:val="Recital"/>
    <w:basedOn w:val="Normal"/>
    <w:uiPriority w:val="90"/>
    <w:qFormat/>
    <w:rsid w:val="00125757"/>
    <w:pPr>
      <w:numPr>
        <w:numId w:val="12"/>
      </w:numPr>
      <w:jc w:val="both"/>
    </w:pPr>
  </w:style>
  <w:style w:type="paragraph" w:customStyle="1" w:styleId="Frontpage-Heading">
    <w:name w:val="Front page - Heading"/>
    <w:basedOn w:val="Tablebody0"/>
    <w:next w:val="Normal"/>
    <w:uiPriority w:val="91"/>
    <w:qFormat/>
    <w:rsid w:val="00125757"/>
    <w:pPr>
      <w:jc w:val="center"/>
    </w:pPr>
    <w:rPr>
      <w:b/>
      <w:sz w:val="28"/>
      <w:szCs w:val="24"/>
    </w:rPr>
  </w:style>
  <w:style w:type="paragraph" w:customStyle="1" w:styleId="Frontpage-Subheading">
    <w:name w:val="Front page - Subheading"/>
    <w:basedOn w:val="Tablebody0"/>
    <w:uiPriority w:val="91"/>
    <w:qFormat/>
    <w:rsid w:val="00125757"/>
    <w:pPr>
      <w:jc w:val="center"/>
    </w:pPr>
  </w:style>
  <w:style w:type="paragraph" w:customStyle="1" w:styleId="Schedule-Subtitle">
    <w:name w:val="Schedule - Subtitle"/>
    <w:basedOn w:val="Normal"/>
    <w:next w:val="Bodytext0Alt0"/>
    <w:uiPriority w:val="92"/>
    <w:qFormat/>
    <w:rsid w:val="00125757"/>
    <w:pPr>
      <w:spacing w:after="600"/>
      <w:jc w:val="center"/>
    </w:pPr>
    <w:rPr>
      <w:b/>
      <w:sz w:val="24"/>
      <w:szCs w:val="24"/>
    </w:rPr>
  </w:style>
  <w:style w:type="paragraph" w:customStyle="1" w:styleId="Schedule-Title">
    <w:name w:val="Schedule - Title"/>
    <w:basedOn w:val="Normal"/>
    <w:next w:val="Schedule-Subtitle"/>
    <w:uiPriority w:val="92"/>
    <w:qFormat/>
    <w:rsid w:val="0050215E"/>
    <w:pPr>
      <w:keepNext/>
      <w:pageBreakBefore/>
      <w:spacing w:after="100"/>
      <w:jc w:val="center"/>
      <w:outlineLvl w:val="0"/>
    </w:pPr>
    <w:rPr>
      <w:b/>
      <w:sz w:val="24"/>
      <w:szCs w:val="24"/>
    </w:rPr>
  </w:style>
  <w:style w:type="paragraph" w:customStyle="1" w:styleId="Tabledash0">
    <w:name w:val="Table dash 0"/>
    <w:basedOn w:val="Tablebody0"/>
    <w:uiPriority w:val="98"/>
    <w:qFormat/>
    <w:rsid w:val="00125757"/>
    <w:pPr>
      <w:numPr>
        <w:numId w:val="13"/>
      </w:numPr>
    </w:pPr>
  </w:style>
  <w:style w:type="paragraph" w:customStyle="1" w:styleId="Tableletterlowercase0">
    <w:name w:val="Table letter lowercase 0"/>
    <w:basedOn w:val="Tablebody0"/>
    <w:uiPriority w:val="98"/>
    <w:qFormat/>
    <w:rsid w:val="00125757"/>
    <w:pPr>
      <w:numPr>
        <w:numId w:val="14"/>
      </w:numPr>
    </w:pPr>
  </w:style>
  <w:style w:type="paragraph" w:customStyle="1" w:styleId="Tableletterlowercase1">
    <w:name w:val="Table letter lowercase 1"/>
    <w:basedOn w:val="Tablebody0"/>
    <w:uiPriority w:val="98"/>
    <w:qFormat/>
    <w:rsid w:val="00125757"/>
    <w:pPr>
      <w:numPr>
        <w:ilvl w:val="1"/>
        <w:numId w:val="14"/>
      </w:numPr>
    </w:pPr>
  </w:style>
  <w:style w:type="paragraph" w:customStyle="1" w:styleId="Tableletterlowercase2">
    <w:name w:val="Table letter lowercase 2"/>
    <w:basedOn w:val="Tablebody0"/>
    <w:uiPriority w:val="98"/>
    <w:qFormat/>
    <w:rsid w:val="00125757"/>
    <w:pPr>
      <w:numPr>
        <w:ilvl w:val="2"/>
        <w:numId w:val="14"/>
      </w:numPr>
    </w:pPr>
  </w:style>
  <w:style w:type="paragraph" w:customStyle="1" w:styleId="Tableletterlowercase3">
    <w:name w:val="Table letter lowercase 3"/>
    <w:basedOn w:val="Tablebody0"/>
    <w:uiPriority w:val="98"/>
    <w:qFormat/>
    <w:rsid w:val="00125757"/>
    <w:pPr>
      <w:numPr>
        <w:ilvl w:val="3"/>
        <w:numId w:val="14"/>
      </w:numPr>
    </w:pPr>
  </w:style>
  <w:style w:type="paragraph" w:customStyle="1" w:styleId="Tableletterlowercase4">
    <w:name w:val="Table letter lowercase 4"/>
    <w:basedOn w:val="Tablebody0"/>
    <w:uiPriority w:val="98"/>
    <w:qFormat/>
    <w:rsid w:val="00125757"/>
    <w:pPr>
      <w:numPr>
        <w:ilvl w:val="4"/>
        <w:numId w:val="14"/>
      </w:numPr>
    </w:pPr>
  </w:style>
  <w:style w:type="paragraph" w:customStyle="1" w:styleId="Tableletterlowercase5">
    <w:name w:val="Table letter lowercase 5"/>
    <w:basedOn w:val="Tablebody0"/>
    <w:uiPriority w:val="98"/>
    <w:qFormat/>
    <w:rsid w:val="00125757"/>
    <w:pPr>
      <w:numPr>
        <w:ilvl w:val="5"/>
        <w:numId w:val="14"/>
      </w:numPr>
    </w:pPr>
  </w:style>
  <w:style w:type="paragraph" w:customStyle="1" w:styleId="Tableletteruppercase0">
    <w:name w:val="Table letter uppercase 0"/>
    <w:basedOn w:val="Tablebody0"/>
    <w:uiPriority w:val="98"/>
    <w:qFormat/>
    <w:rsid w:val="00125757"/>
    <w:pPr>
      <w:numPr>
        <w:numId w:val="15"/>
      </w:numPr>
    </w:pPr>
  </w:style>
  <w:style w:type="paragraph" w:customStyle="1" w:styleId="Tableletteruppercase1">
    <w:name w:val="Table letter uppercase 1"/>
    <w:basedOn w:val="Tablebody0"/>
    <w:uiPriority w:val="98"/>
    <w:qFormat/>
    <w:rsid w:val="00125757"/>
    <w:pPr>
      <w:numPr>
        <w:ilvl w:val="1"/>
        <w:numId w:val="15"/>
      </w:numPr>
    </w:pPr>
  </w:style>
  <w:style w:type="paragraph" w:customStyle="1" w:styleId="Tableletteruppercase2">
    <w:name w:val="Table letter uppercase 2"/>
    <w:basedOn w:val="Tablebody0"/>
    <w:uiPriority w:val="98"/>
    <w:qFormat/>
    <w:rsid w:val="00125757"/>
    <w:pPr>
      <w:numPr>
        <w:ilvl w:val="2"/>
        <w:numId w:val="15"/>
      </w:numPr>
    </w:pPr>
  </w:style>
  <w:style w:type="paragraph" w:customStyle="1" w:styleId="Tableletteruppercase3">
    <w:name w:val="Table letter uppercase 3"/>
    <w:basedOn w:val="Tablebody0"/>
    <w:uiPriority w:val="98"/>
    <w:qFormat/>
    <w:rsid w:val="00125757"/>
    <w:pPr>
      <w:numPr>
        <w:ilvl w:val="3"/>
        <w:numId w:val="15"/>
      </w:numPr>
    </w:pPr>
  </w:style>
  <w:style w:type="paragraph" w:customStyle="1" w:styleId="Tableletteruppercase4">
    <w:name w:val="Table letter uppercase 4"/>
    <w:basedOn w:val="Tablebody0"/>
    <w:uiPriority w:val="98"/>
    <w:qFormat/>
    <w:rsid w:val="00125757"/>
    <w:pPr>
      <w:numPr>
        <w:ilvl w:val="4"/>
        <w:numId w:val="15"/>
      </w:numPr>
    </w:pPr>
  </w:style>
  <w:style w:type="paragraph" w:customStyle="1" w:styleId="Tableletteruppercase5">
    <w:name w:val="Table letter uppercase 5"/>
    <w:basedOn w:val="Tablebody0"/>
    <w:uiPriority w:val="98"/>
    <w:qFormat/>
    <w:rsid w:val="00125757"/>
    <w:pPr>
      <w:numPr>
        <w:ilvl w:val="5"/>
        <w:numId w:val="15"/>
      </w:numPr>
    </w:pPr>
  </w:style>
  <w:style w:type="paragraph" w:customStyle="1" w:styleId="Tableromanlowercase0">
    <w:name w:val="Table roman lowercase 0"/>
    <w:basedOn w:val="Tablebody0"/>
    <w:uiPriority w:val="98"/>
    <w:qFormat/>
    <w:rsid w:val="00457079"/>
    <w:pPr>
      <w:numPr>
        <w:numId w:val="16"/>
      </w:numPr>
    </w:pPr>
  </w:style>
  <w:style w:type="paragraph" w:customStyle="1" w:styleId="Tableromanlowercase1">
    <w:name w:val="Table roman lowercase 1"/>
    <w:basedOn w:val="Tablebody0"/>
    <w:uiPriority w:val="98"/>
    <w:qFormat/>
    <w:rsid w:val="00457079"/>
    <w:pPr>
      <w:numPr>
        <w:ilvl w:val="1"/>
        <w:numId w:val="16"/>
      </w:numPr>
    </w:pPr>
  </w:style>
  <w:style w:type="paragraph" w:customStyle="1" w:styleId="Tableromanlowercase2">
    <w:name w:val="Table roman lowercase 2"/>
    <w:basedOn w:val="Tablebody0"/>
    <w:uiPriority w:val="98"/>
    <w:qFormat/>
    <w:rsid w:val="00457079"/>
    <w:pPr>
      <w:numPr>
        <w:ilvl w:val="2"/>
        <w:numId w:val="16"/>
      </w:numPr>
    </w:pPr>
  </w:style>
  <w:style w:type="paragraph" w:customStyle="1" w:styleId="Tableromanlowercase3">
    <w:name w:val="Table roman lowercase 3"/>
    <w:basedOn w:val="Tablebody0"/>
    <w:uiPriority w:val="98"/>
    <w:qFormat/>
    <w:rsid w:val="00457079"/>
    <w:pPr>
      <w:numPr>
        <w:ilvl w:val="3"/>
        <w:numId w:val="16"/>
      </w:numPr>
    </w:pPr>
  </w:style>
  <w:style w:type="paragraph" w:customStyle="1" w:styleId="Tableromanlowercase4">
    <w:name w:val="Table roman lowercase 4"/>
    <w:basedOn w:val="Tablebody0"/>
    <w:uiPriority w:val="98"/>
    <w:qFormat/>
    <w:rsid w:val="00457079"/>
    <w:pPr>
      <w:numPr>
        <w:ilvl w:val="4"/>
        <w:numId w:val="16"/>
      </w:numPr>
    </w:pPr>
  </w:style>
  <w:style w:type="paragraph" w:customStyle="1" w:styleId="Tableromanlowercase5">
    <w:name w:val="Table roman lowercase 5"/>
    <w:basedOn w:val="Tablebody0"/>
    <w:uiPriority w:val="98"/>
    <w:qFormat/>
    <w:rsid w:val="00457079"/>
    <w:pPr>
      <w:numPr>
        <w:ilvl w:val="5"/>
        <w:numId w:val="16"/>
      </w:numPr>
    </w:pPr>
  </w:style>
  <w:style w:type="paragraph" w:customStyle="1" w:styleId="Tableromanuppercase0">
    <w:name w:val="Table roman uppercase 0"/>
    <w:basedOn w:val="Tablebody0"/>
    <w:uiPriority w:val="98"/>
    <w:qFormat/>
    <w:rsid w:val="00457079"/>
    <w:pPr>
      <w:numPr>
        <w:numId w:val="17"/>
      </w:numPr>
    </w:pPr>
  </w:style>
  <w:style w:type="paragraph" w:customStyle="1" w:styleId="Tableromanuppercase1">
    <w:name w:val="Table roman uppercase 1"/>
    <w:basedOn w:val="Tablebody0"/>
    <w:uiPriority w:val="98"/>
    <w:qFormat/>
    <w:rsid w:val="00457079"/>
    <w:pPr>
      <w:numPr>
        <w:ilvl w:val="1"/>
        <w:numId w:val="17"/>
      </w:numPr>
    </w:pPr>
  </w:style>
  <w:style w:type="paragraph" w:customStyle="1" w:styleId="Tableromanuppercase2">
    <w:name w:val="Table roman uppercase 2"/>
    <w:basedOn w:val="Tablebody0"/>
    <w:uiPriority w:val="98"/>
    <w:qFormat/>
    <w:rsid w:val="00457079"/>
    <w:pPr>
      <w:numPr>
        <w:ilvl w:val="2"/>
        <w:numId w:val="17"/>
      </w:numPr>
    </w:pPr>
  </w:style>
  <w:style w:type="paragraph" w:customStyle="1" w:styleId="Tableromanuppercase3">
    <w:name w:val="Table roman uppercase 3"/>
    <w:basedOn w:val="Tablebody0"/>
    <w:uiPriority w:val="98"/>
    <w:qFormat/>
    <w:rsid w:val="00457079"/>
    <w:pPr>
      <w:numPr>
        <w:ilvl w:val="3"/>
        <w:numId w:val="17"/>
      </w:numPr>
    </w:pPr>
  </w:style>
  <w:style w:type="paragraph" w:customStyle="1" w:styleId="Tableromanuppercase4">
    <w:name w:val="Table roman uppercase 4"/>
    <w:basedOn w:val="Tablebody0"/>
    <w:uiPriority w:val="98"/>
    <w:qFormat/>
    <w:rsid w:val="00457079"/>
    <w:pPr>
      <w:numPr>
        <w:ilvl w:val="4"/>
        <w:numId w:val="17"/>
      </w:numPr>
    </w:pPr>
  </w:style>
  <w:style w:type="paragraph" w:customStyle="1" w:styleId="Tableromanuppercase5">
    <w:name w:val="Table roman uppercase 5"/>
    <w:basedOn w:val="Tablebody0"/>
    <w:uiPriority w:val="98"/>
    <w:qFormat/>
    <w:rsid w:val="00457079"/>
    <w:pPr>
      <w:numPr>
        <w:ilvl w:val="5"/>
        <w:numId w:val="17"/>
      </w:numPr>
    </w:pPr>
  </w:style>
  <w:style w:type="paragraph" w:styleId="Header">
    <w:name w:val="header"/>
    <w:basedOn w:val="Bodytext0Alt0"/>
    <w:link w:val="HeaderChar"/>
    <w:uiPriority w:val="99"/>
    <w:unhideWhenUsed/>
    <w:rsid w:val="00DF5FC4"/>
    <w:pPr>
      <w:tabs>
        <w:tab w:val="center" w:pos="4536"/>
        <w:tab w:val="right" w:pos="9072"/>
      </w:tabs>
    </w:pPr>
  </w:style>
  <w:style w:type="character" w:customStyle="1" w:styleId="HeaderChar">
    <w:name w:val="Header Char"/>
    <w:basedOn w:val="DefaultParagraphFont"/>
    <w:link w:val="Header"/>
    <w:uiPriority w:val="99"/>
    <w:rsid w:val="00DF5FC4"/>
    <w:rPr>
      <w:rFonts w:ascii="Times New Roman" w:hAnsi="Times New Roman" w:cs="Times New Roman"/>
      <w:lang w:val="en-GB"/>
    </w:rPr>
  </w:style>
  <w:style w:type="character" w:styleId="Hyperlink">
    <w:name w:val="Hyperlink"/>
    <w:basedOn w:val="DefaultParagraphFont"/>
    <w:uiPriority w:val="99"/>
    <w:unhideWhenUsed/>
    <w:rsid w:val="00457079"/>
    <w:rPr>
      <w:color w:val="A72A15" w:themeColor="text2"/>
      <w:u w:val="single"/>
    </w:rPr>
  </w:style>
  <w:style w:type="numbering" w:customStyle="1" w:styleId="Style1">
    <w:name w:val="Style1"/>
    <w:uiPriority w:val="99"/>
    <w:rsid w:val="00DA018C"/>
    <w:pPr>
      <w:numPr>
        <w:numId w:val="18"/>
      </w:numPr>
    </w:pPr>
  </w:style>
  <w:style w:type="paragraph" w:customStyle="1" w:styleId="HEADING0Ctrl0">
    <w:name w:val="HEADING 0 [Ctrl+0]"/>
    <w:basedOn w:val="Normal"/>
    <w:next w:val="Bodytext0Alt0"/>
    <w:qFormat/>
    <w:rsid w:val="0030165B"/>
    <w:pPr>
      <w:keepNext/>
      <w:spacing w:before="300"/>
      <w:jc w:val="both"/>
    </w:pPr>
    <w:rPr>
      <w:b/>
      <w:caps/>
      <w:sz w:val="24"/>
    </w:rPr>
  </w:style>
  <w:style w:type="paragraph" w:styleId="Footer">
    <w:name w:val="footer"/>
    <w:basedOn w:val="Bodytext0Alt0"/>
    <w:link w:val="FooterChar"/>
    <w:uiPriority w:val="99"/>
    <w:rsid w:val="001A4E77"/>
    <w:pPr>
      <w:tabs>
        <w:tab w:val="center" w:pos="4536"/>
        <w:tab w:val="right" w:pos="9072"/>
      </w:tabs>
      <w:spacing w:before="200" w:after="0"/>
      <w:jc w:val="left"/>
    </w:pPr>
    <w:rPr>
      <w:sz w:val="18"/>
    </w:rPr>
  </w:style>
  <w:style w:type="character" w:customStyle="1" w:styleId="FooterChar">
    <w:name w:val="Footer Char"/>
    <w:basedOn w:val="DefaultParagraphFont"/>
    <w:link w:val="Footer"/>
    <w:uiPriority w:val="99"/>
    <w:rsid w:val="001A4E77"/>
    <w:rPr>
      <w:sz w:val="18"/>
    </w:rPr>
  </w:style>
  <w:style w:type="character" w:customStyle="1" w:styleId="Heading6Char">
    <w:name w:val="Heading 6 Char"/>
    <w:basedOn w:val="DefaultParagraphFont"/>
    <w:link w:val="Heading6"/>
    <w:uiPriority w:val="9"/>
    <w:semiHidden/>
    <w:rsid w:val="0032408B"/>
    <w:rPr>
      <w:rFonts w:asciiTheme="majorHAnsi" w:eastAsiaTheme="majorEastAsia" w:hAnsiTheme="majorHAnsi" w:cstheme="majorBidi"/>
      <w:i/>
      <w:iCs/>
      <w:color w:val="4F5959" w:themeColor="accent1" w:themeShade="7F"/>
      <w:lang w:val="en-GB"/>
    </w:rPr>
  </w:style>
  <w:style w:type="character" w:customStyle="1" w:styleId="Heading7Char">
    <w:name w:val="Heading 7 Char"/>
    <w:basedOn w:val="DefaultParagraphFont"/>
    <w:link w:val="Heading7"/>
    <w:uiPriority w:val="9"/>
    <w:semiHidden/>
    <w:rsid w:val="0032408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2408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2408B"/>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32408B"/>
    <w:pPr>
      <w:spacing w:after="0"/>
      <w:jc w:val="both"/>
    </w:pPr>
    <w:rPr>
      <w:rFonts w:cstheme="minorBid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heduleNumbered4">
    <w:name w:val="Schedule Numbered 4"/>
    <w:basedOn w:val="Schedule4"/>
    <w:uiPriority w:val="98"/>
    <w:qFormat/>
    <w:rsid w:val="006707F0"/>
    <w:pPr>
      <w:keepNext w:val="0"/>
    </w:pPr>
    <w:rPr>
      <w:b w:val="0"/>
    </w:rPr>
  </w:style>
  <w:style w:type="paragraph" w:customStyle="1" w:styleId="ScheduleNumbered5">
    <w:name w:val="Schedule Numbered 5"/>
    <w:basedOn w:val="Schedule5"/>
    <w:uiPriority w:val="98"/>
    <w:qFormat/>
    <w:rsid w:val="006707F0"/>
    <w:pPr>
      <w:keepNext w:val="0"/>
    </w:pPr>
    <w:rPr>
      <w:b w:val="0"/>
    </w:rPr>
  </w:style>
  <w:style w:type="paragraph" w:customStyle="1" w:styleId="NumberedText1CtrlAlt1">
    <w:name w:val="Numbered Text 1 [Ctrl+Alt+1]"/>
    <w:basedOn w:val="Heading1"/>
    <w:uiPriority w:val="1"/>
    <w:qFormat/>
    <w:rsid w:val="0050215E"/>
    <w:pPr>
      <w:keepNext w:val="0"/>
      <w:keepLines w:val="0"/>
      <w:spacing w:before="0"/>
      <w:outlineLvl w:val="9"/>
    </w:pPr>
    <w:rPr>
      <w:b w:val="0"/>
    </w:rPr>
  </w:style>
  <w:style w:type="paragraph" w:customStyle="1" w:styleId="Numberedtext2CtrlAlt2">
    <w:name w:val="Numbered text 2 [Ctrl+Alt+2]"/>
    <w:basedOn w:val="Heading2"/>
    <w:uiPriority w:val="1"/>
    <w:qFormat/>
    <w:rsid w:val="0050215E"/>
    <w:pPr>
      <w:keepNext w:val="0"/>
      <w:keepLines w:val="0"/>
      <w:outlineLvl w:val="9"/>
    </w:pPr>
    <w:rPr>
      <w:b w:val="0"/>
    </w:rPr>
  </w:style>
  <w:style w:type="paragraph" w:customStyle="1" w:styleId="Numberedtext3CtrlAlt3">
    <w:name w:val="Numbered text 3 [Ctrl+Alt+3]"/>
    <w:basedOn w:val="Heading3"/>
    <w:uiPriority w:val="1"/>
    <w:qFormat/>
    <w:rsid w:val="0050215E"/>
    <w:pPr>
      <w:keepNext w:val="0"/>
      <w:keepLines w:val="0"/>
      <w:outlineLvl w:val="9"/>
    </w:pPr>
    <w:rPr>
      <w:b w:val="0"/>
    </w:rPr>
  </w:style>
  <w:style w:type="paragraph" w:customStyle="1" w:styleId="Numberedtext4CtrlAlt4">
    <w:name w:val="Numbered text 4 [Ctrl+Alt+4]"/>
    <w:basedOn w:val="Heading4"/>
    <w:uiPriority w:val="1"/>
    <w:qFormat/>
    <w:rsid w:val="0050215E"/>
    <w:pPr>
      <w:keepNext w:val="0"/>
      <w:keepLines w:val="0"/>
      <w:outlineLvl w:val="9"/>
    </w:pPr>
    <w:rPr>
      <w:b w:val="0"/>
    </w:rPr>
  </w:style>
  <w:style w:type="paragraph" w:customStyle="1" w:styleId="Numberedtext5CtrlAlt5">
    <w:name w:val="Numbered text 5 [Ctrl+Alt+5]"/>
    <w:basedOn w:val="Heading5"/>
    <w:uiPriority w:val="1"/>
    <w:qFormat/>
    <w:rsid w:val="0050215E"/>
    <w:pPr>
      <w:keepNext w:val="0"/>
      <w:keepLines w:val="0"/>
      <w:outlineLvl w:val="9"/>
    </w:pPr>
    <w:rPr>
      <w:b w:val="0"/>
    </w:rPr>
  </w:style>
  <w:style w:type="table" w:customStyle="1" w:styleId="HSTable">
    <w:name w:val="HS Table"/>
    <w:basedOn w:val="TableNormal"/>
    <w:uiPriority w:val="61"/>
    <w:rsid w:val="00A06500"/>
    <w:pPr>
      <w:spacing w:before="100" w:after="100"/>
    </w:pPr>
    <w:tblPr>
      <w:tblStyleRowBandSize w:val="1"/>
      <w:tblStyleColBandSize w:val="1"/>
      <w:tblBorders>
        <w:top w:val="single" w:sz="8" w:space="0" w:color="5D6369" w:themeColor="accent4"/>
        <w:left w:val="single" w:sz="8" w:space="0" w:color="5D6369" w:themeColor="accent4"/>
        <w:bottom w:val="single" w:sz="8" w:space="0" w:color="5D6369" w:themeColor="accent4"/>
        <w:right w:val="single" w:sz="8" w:space="0" w:color="5D6369" w:themeColor="accent4"/>
        <w:insideV w:val="single" w:sz="8" w:space="0" w:color="5D6369" w:themeColor="accent4"/>
      </w:tblBorders>
    </w:tblPr>
    <w:tblStylePr w:type="firstRow">
      <w:pPr>
        <w:wordWrap/>
        <w:spacing w:beforeLines="0" w:beforeAutospacing="0" w:afterLines="0" w:afterAutospacing="0" w:line="240" w:lineRule="auto"/>
      </w:pPr>
      <w:rPr>
        <w:b/>
        <w:bCs/>
        <w:color w:val="FFFFFF" w:themeColor="background1"/>
      </w:rPr>
      <w:tblPr/>
      <w:tcPr>
        <w:shd w:val="clear" w:color="auto" w:fill="5D6369" w:themeFill="accent4"/>
      </w:tcPr>
    </w:tblStylePr>
    <w:tblStylePr w:type="lastRow">
      <w:pPr>
        <w:spacing w:before="0" w:after="0" w:line="240" w:lineRule="auto"/>
      </w:pPr>
      <w:rPr>
        <w:b/>
        <w:bCs/>
      </w:rPr>
      <w:tblPr/>
      <w:tcPr>
        <w:tcBorders>
          <w:top w:val="double" w:sz="6" w:space="0" w:color="5D6369" w:themeColor="accent4"/>
          <w:left w:val="single" w:sz="8" w:space="0" w:color="5D6369" w:themeColor="accent4"/>
          <w:bottom w:val="single" w:sz="8" w:space="0" w:color="5D6369" w:themeColor="accent4"/>
          <w:right w:val="single" w:sz="8" w:space="0" w:color="5D6369" w:themeColor="accent4"/>
          <w:insideV w:val="double" w:sz="6" w:space="0" w:color="5D6369" w:themeColor="accent4"/>
        </w:tcBorders>
      </w:tcPr>
    </w:tblStylePr>
    <w:tblStylePr w:type="firstCol">
      <w:rPr>
        <w:b w:val="0"/>
        <w:bCs/>
      </w:rPr>
    </w:tblStylePr>
    <w:tblStylePr w:type="lastCol">
      <w:rPr>
        <w:b/>
        <w:bCs/>
      </w:rPr>
    </w:tblStylePr>
    <w:tblStylePr w:type="band1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2Vert">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nil"/>
          <w:tl2br w:val="nil"/>
          <w:tr2bl w:val="nil"/>
        </w:tcBorders>
      </w:tcPr>
    </w:tblStylePr>
    <w:tblStylePr w:type="band1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tblStylePr w:type="band2Horz">
      <w:tblPr/>
      <w:tcPr>
        <w:tcBorders>
          <w:top w:val="single" w:sz="8" w:space="0" w:color="5D6369" w:themeColor="accent4"/>
          <w:left w:val="single" w:sz="8" w:space="0" w:color="5D6369" w:themeColor="accent4"/>
          <w:bottom w:val="single" w:sz="8" w:space="0" w:color="5D6369" w:themeColor="accent4"/>
          <w:right w:val="single" w:sz="8" w:space="0" w:color="5D6369" w:themeColor="accent4"/>
          <w:insideH w:val="nil"/>
          <w:insideV w:val="single" w:sz="8" w:space="0" w:color="5D6369" w:themeColor="accent4"/>
          <w:tl2br w:val="nil"/>
          <w:tr2bl w:val="nil"/>
        </w:tcBorders>
      </w:tcPr>
    </w:tblStylePr>
  </w:style>
  <w:style w:type="numbering" w:customStyle="1" w:styleId="aHSList">
    <w:name w:val="(a) HS List"/>
    <w:uiPriority w:val="99"/>
    <w:rsid w:val="004142A1"/>
    <w:pPr>
      <w:numPr>
        <w:numId w:val="21"/>
      </w:numPr>
    </w:pPr>
  </w:style>
  <w:style w:type="paragraph" w:styleId="TOC6">
    <w:name w:val="toc 6"/>
    <w:basedOn w:val="Normal"/>
    <w:next w:val="Normal"/>
    <w:autoRedefine/>
    <w:uiPriority w:val="39"/>
    <w:unhideWhenUsed/>
    <w:rsid w:val="004142A1"/>
    <w:pPr>
      <w:tabs>
        <w:tab w:val="left" w:pos="2268"/>
        <w:tab w:val="right" w:leader="dot" w:pos="9060"/>
      </w:tabs>
      <w:spacing w:after="100"/>
      <w:ind w:left="1701"/>
    </w:pPr>
  </w:style>
  <w:style w:type="paragraph" w:styleId="BalloonText">
    <w:name w:val="Balloon Text"/>
    <w:basedOn w:val="Normal"/>
    <w:link w:val="BalloonTextChar"/>
    <w:uiPriority w:val="99"/>
    <w:semiHidden/>
    <w:unhideWhenUsed/>
    <w:rsid w:val="004142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2A1"/>
    <w:rPr>
      <w:rFonts w:ascii="Tahoma" w:hAnsi="Tahoma" w:cs="Tahoma"/>
      <w:sz w:val="16"/>
      <w:szCs w:val="16"/>
      <w:lang w:val="en-GB"/>
    </w:rPr>
  </w:style>
  <w:style w:type="table" w:styleId="MediumShading1-Accent4">
    <w:name w:val="Medium Shading 1 Accent 4"/>
    <w:basedOn w:val="TableNormal"/>
    <w:uiPriority w:val="63"/>
    <w:rsid w:val="00C13C64"/>
    <w:pPr>
      <w:spacing w:after="0"/>
    </w:pPr>
    <w:tblPr>
      <w:tblStyleRowBandSize w:val="1"/>
      <w:tblStyleColBandSize w:val="1"/>
      <w:tbl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single" w:sz="8" w:space="0" w:color="828991" w:themeColor="accent4" w:themeTint="BF"/>
      </w:tblBorders>
    </w:tblPr>
    <w:tblStylePr w:type="firstRow">
      <w:pPr>
        <w:spacing w:before="0" w:after="0" w:line="240" w:lineRule="auto"/>
      </w:pPr>
      <w:rPr>
        <w:b/>
        <w:bCs/>
        <w:color w:val="FFFFFF" w:themeColor="background1"/>
      </w:rPr>
      <w:tblPr/>
      <w:tcPr>
        <w:tcBorders>
          <w:top w:val="single" w:sz="8"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shd w:val="clear" w:color="auto" w:fill="5D6369" w:themeFill="accent4"/>
      </w:tcPr>
    </w:tblStylePr>
    <w:tblStylePr w:type="lastRow">
      <w:pPr>
        <w:spacing w:before="0" w:after="0" w:line="240" w:lineRule="auto"/>
      </w:pPr>
      <w:rPr>
        <w:b/>
        <w:bCs/>
      </w:rPr>
      <w:tblPr/>
      <w:tcPr>
        <w:tcBorders>
          <w:top w:val="double" w:sz="6" w:space="0" w:color="828991" w:themeColor="accent4" w:themeTint="BF"/>
          <w:left w:val="single" w:sz="8" w:space="0" w:color="828991" w:themeColor="accent4" w:themeTint="BF"/>
          <w:bottom w:val="single" w:sz="8" w:space="0" w:color="828991" w:themeColor="accent4" w:themeTint="BF"/>
          <w:right w:val="single" w:sz="8" w:space="0" w:color="8289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8DA" w:themeFill="accent4" w:themeFillTint="3F"/>
      </w:tcPr>
    </w:tblStylePr>
    <w:tblStylePr w:type="band1Horz">
      <w:tblPr/>
      <w:tcPr>
        <w:tcBorders>
          <w:insideH w:val="nil"/>
          <w:insideV w:val="nil"/>
        </w:tcBorders>
        <w:shd w:val="clear" w:color="auto" w:fill="D6D8DA" w:themeFill="accent4"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C13C64"/>
    <w:pPr>
      <w:spacing w:after="0"/>
    </w:pPr>
    <w:tblPr>
      <w:tblStyleRowBandSize w:val="1"/>
      <w:tblStyleColBandSize w:val="1"/>
      <w:tblBorders>
        <w:top w:val="single" w:sz="8" w:space="0" w:color="DDDDDD" w:themeColor="accent6"/>
        <w:left w:val="single" w:sz="8" w:space="0" w:color="DDDDDD" w:themeColor="accent6"/>
        <w:bottom w:val="single" w:sz="8" w:space="0" w:color="DDDDDD" w:themeColor="accent6"/>
        <w:right w:val="single" w:sz="8" w:space="0" w:color="DDDDDD" w:themeColor="accent6"/>
        <w:insideH w:val="single" w:sz="8" w:space="0" w:color="DDDDDD" w:themeColor="accent6"/>
        <w:insideV w:val="single" w:sz="8" w:space="0" w:color="DDDDD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18" w:space="0" w:color="DDDDDD" w:themeColor="accent6"/>
          <w:right w:val="single" w:sz="8" w:space="0" w:color="DDDDDD" w:themeColor="accent6"/>
          <w:insideH w:val="nil"/>
          <w:insideV w:val="single" w:sz="8" w:space="0" w:color="DDDDD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6"/>
          <w:left w:val="single" w:sz="8" w:space="0" w:color="DDDDDD" w:themeColor="accent6"/>
          <w:bottom w:val="single" w:sz="8" w:space="0" w:color="DDDDDD" w:themeColor="accent6"/>
          <w:right w:val="single" w:sz="8" w:space="0" w:color="DDDDDD" w:themeColor="accent6"/>
          <w:insideH w:val="nil"/>
          <w:insideV w:val="single" w:sz="8" w:space="0" w:color="DDDDD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tcPr>
    </w:tblStylePr>
    <w:tblStylePr w:type="band1Vert">
      <w:tblPr/>
      <w:tcPr>
        <w:tcBorders>
          <w:top w:val="single" w:sz="8" w:space="0" w:color="DDDDDD" w:themeColor="accent6"/>
          <w:left w:val="single" w:sz="8" w:space="0" w:color="DDDDDD" w:themeColor="accent6"/>
          <w:bottom w:val="single" w:sz="8" w:space="0" w:color="DDDDDD" w:themeColor="accent6"/>
          <w:right w:val="single" w:sz="8" w:space="0" w:color="DDDDDD" w:themeColor="accent6"/>
        </w:tcBorders>
        <w:shd w:val="clear" w:color="auto" w:fill="F6F6F6" w:themeFill="accent6" w:themeFillTint="3F"/>
      </w:tcPr>
    </w:tblStylePr>
    <w:tblStylePr w:type="band1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shd w:val="clear" w:color="auto" w:fill="F6F6F6" w:themeFill="accent6" w:themeFillTint="3F"/>
      </w:tcPr>
    </w:tblStylePr>
    <w:tblStylePr w:type="band2Horz">
      <w:tblPr/>
      <w:tcPr>
        <w:tcBorders>
          <w:top w:val="single" w:sz="8" w:space="0" w:color="DDDDDD" w:themeColor="accent6"/>
          <w:left w:val="single" w:sz="8" w:space="0" w:color="DDDDDD" w:themeColor="accent6"/>
          <w:bottom w:val="single" w:sz="8" w:space="0" w:color="DDDDDD" w:themeColor="accent6"/>
          <w:right w:val="single" w:sz="8" w:space="0" w:color="DDDDDD" w:themeColor="accent6"/>
          <w:insideV w:val="single" w:sz="8" w:space="0" w:color="DDDDDD" w:themeColor="accent6"/>
        </w:tcBorders>
      </w:tcPr>
    </w:tblStylePr>
  </w:style>
  <w:style w:type="table" w:styleId="LightList">
    <w:name w:val="Light List"/>
    <w:basedOn w:val="TableNormal"/>
    <w:uiPriority w:val="61"/>
    <w:rsid w:val="00C13C6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tema">
  <a:themeElements>
    <a:clrScheme name="HS New Standard">
      <a:dk1>
        <a:sysClr val="windowText" lastClr="000000"/>
      </a:dk1>
      <a:lt1>
        <a:sysClr val="window" lastClr="FFFFFF"/>
      </a:lt1>
      <a:dk2>
        <a:srgbClr val="A72A15"/>
      </a:dk2>
      <a:lt2>
        <a:srgbClr val="FFFFFF"/>
      </a:lt2>
      <a:accent1>
        <a:srgbClr val="A5AFAF"/>
      </a:accent1>
      <a:accent2>
        <a:srgbClr val="A72A15"/>
      </a:accent2>
      <a:accent3>
        <a:srgbClr val="DDDDDD"/>
      </a:accent3>
      <a:accent4>
        <a:srgbClr val="5D6369"/>
      </a:accent4>
      <a:accent5>
        <a:srgbClr val="A72A15"/>
      </a:accent5>
      <a:accent6>
        <a:srgbClr val="DDDDD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4E9B-55E4-4EB2-9388-18975153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855</Words>
  <Characters>5295</Characters>
  <Application>Microsoft Office Word</Application>
  <DocSecurity>0</DocSecurity>
  <PresentationFormat/>
  <Lines>91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